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0B6C" w:rsidRPr="00250B6C" w:rsidRDefault="00250B6C" w:rsidP="00250B6C">
      <w:r w:rsidRPr="00250B6C">
        <w:rPr>
          <w:b/>
          <w:bCs/>
        </w:rPr>
        <w:t>Executive Summary &amp; Key Findings (Short Version):</w:t>
      </w:r>
    </w:p>
    <w:p w:rsidR="00250B6C" w:rsidRPr="00250B6C" w:rsidRDefault="00250B6C" w:rsidP="00250B6C">
      <w:r w:rsidRPr="00250B6C">
        <w:t xml:space="preserve">The rise of </w:t>
      </w:r>
      <w:r w:rsidRPr="00250B6C">
        <w:rPr>
          <w:b/>
          <w:bCs/>
        </w:rPr>
        <w:t>AI agents</w:t>
      </w:r>
      <w:r w:rsidRPr="00250B6C">
        <w:t xml:space="preserve"> marks a major global shift, driving productivity and economic transformation. The market is growing rapidly—from </w:t>
      </w:r>
      <w:r w:rsidRPr="00250B6C">
        <w:rPr>
          <w:b/>
          <w:bCs/>
        </w:rPr>
        <w:t>$5.25B in 2024 to a projected $236.03B by 2034</w:t>
      </w:r>
      <w:r w:rsidRPr="00250B6C">
        <w:t xml:space="preserve">, with a </w:t>
      </w:r>
      <w:r w:rsidRPr="00250B6C">
        <w:rPr>
          <w:b/>
          <w:bCs/>
        </w:rPr>
        <w:t>CAGR of 45.97%</w:t>
      </w:r>
      <w:r w:rsidRPr="00250B6C">
        <w:t xml:space="preserve">. AI integration is becoming mainstream, with </w:t>
      </w:r>
      <w:r w:rsidRPr="00250B6C">
        <w:rPr>
          <w:b/>
          <w:bCs/>
        </w:rPr>
        <w:t>85% of companies</w:t>
      </w:r>
      <w:r w:rsidRPr="00250B6C">
        <w:t xml:space="preserve"> planning adoption by 2025.</w:t>
      </w:r>
    </w:p>
    <w:p w:rsidR="00250B6C" w:rsidRPr="00250B6C" w:rsidRDefault="00250B6C" w:rsidP="00250B6C">
      <w:r w:rsidRPr="00250B6C">
        <w:t xml:space="preserve">India holds a </w:t>
      </w:r>
      <w:r w:rsidRPr="00250B6C">
        <w:rPr>
          <w:b/>
          <w:bCs/>
        </w:rPr>
        <w:t>strategic position</w:t>
      </w:r>
      <w:r w:rsidRPr="00250B6C">
        <w:t xml:space="preserve"> due to its large population and digital ambitions (targeting a </w:t>
      </w:r>
      <w:r w:rsidRPr="00250B6C">
        <w:rPr>
          <w:b/>
          <w:bCs/>
        </w:rPr>
        <w:t>$1T digital economy</w:t>
      </w:r>
      <w:r w:rsidRPr="00250B6C">
        <w:t xml:space="preserve"> by FY2026-27). However, major gaps exist:</w:t>
      </w:r>
    </w:p>
    <w:p w:rsidR="00250B6C" w:rsidRPr="00250B6C" w:rsidRDefault="00250B6C" w:rsidP="00250B6C">
      <w:pPr>
        <w:numPr>
          <w:ilvl w:val="0"/>
          <w:numId w:val="1"/>
        </w:numPr>
      </w:pPr>
      <w:r w:rsidRPr="00250B6C">
        <w:rPr>
          <w:b/>
          <w:bCs/>
        </w:rPr>
        <w:t>Only 15% of MSMEs</w:t>
      </w:r>
      <w:r w:rsidRPr="00250B6C">
        <w:t xml:space="preserve"> use AI, though they make up </w:t>
      </w:r>
      <w:r w:rsidRPr="00250B6C">
        <w:rPr>
          <w:b/>
          <w:bCs/>
        </w:rPr>
        <w:t>96% of India’s industrial units</w:t>
      </w:r>
      <w:r w:rsidRPr="00250B6C">
        <w:t>.</w:t>
      </w:r>
    </w:p>
    <w:p w:rsidR="00250B6C" w:rsidRPr="00250B6C" w:rsidRDefault="00250B6C" w:rsidP="00250B6C">
      <w:pPr>
        <w:numPr>
          <w:ilvl w:val="0"/>
          <w:numId w:val="1"/>
        </w:numPr>
      </w:pPr>
      <w:r w:rsidRPr="00250B6C">
        <w:rPr>
          <w:b/>
          <w:bCs/>
        </w:rPr>
        <w:t>91% of MSMEs</w:t>
      </w:r>
      <w:r w:rsidRPr="00250B6C">
        <w:t xml:space="preserve"> see AI as essential, but </w:t>
      </w:r>
      <w:r w:rsidRPr="00250B6C">
        <w:rPr>
          <w:b/>
          <w:bCs/>
        </w:rPr>
        <w:t>59% can’t adopt it</w:t>
      </w:r>
      <w:r w:rsidRPr="00250B6C">
        <w:t xml:space="preserve"> due to high costs and infrastructure barriers.</w:t>
      </w:r>
    </w:p>
    <w:p w:rsidR="00250B6C" w:rsidRPr="00250B6C" w:rsidRDefault="00250B6C" w:rsidP="00250B6C">
      <w:pPr>
        <w:numPr>
          <w:ilvl w:val="0"/>
          <w:numId w:val="1"/>
        </w:numPr>
      </w:pPr>
      <w:r w:rsidRPr="00250B6C">
        <w:t xml:space="preserve">There's also an </w:t>
      </w:r>
      <w:r w:rsidRPr="00250B6C">
        <w:rPr>
          <w:b/>
          <w:bCs/>
        </w:rPr>
        <w:t>AI talent shortage</w:t>
      </w:r>
      <w:r w:rsidRPr="00250B6C">
        <w:t xml:space="preserve">, with demand outpacing supply by </w:t>
      </w:r>
      <w:r w:rsidRPr="00250B6C">
        <w:rPr>
          <w:b/>
          <w:bCs/>
        </w:rPr>
        <w:t>2–4x</w:t>
      </w:r>
      <w:r w:rsidRPr="00250B6C">
        <w:t xml:space="preserve">, projected to last until </w:t>
      </w:r>
      <w:r w:rsidRPr="00250B6C">
        <w:rPr>
          <w:b/>
          <w:bCs/>
        </w:rPr>
        <w:t>2027</w:t>
      </w:r>
      <w:r w:rsidRPr="00250B6C">
        <w:t>.</w:t>
      </w:r>
    </w:p>
    <w:p w:rsidR="00250B6C" w:rsidRPr="00250B6C" w:rsidRDefault="00250B6C" w:rsidP="00250B6C">
      <w:r w:rsidRPr="00250B6C">
        <w:t xml:space="preserve">Platforms like </w:t>
      </w:r>
      <w:r w:rsidRPr="00250B6C">
        <w:rPr>
          <w:b/>
          <w:bCs/>
        </w:rPr>
        <w:t>Gignaati.com</w:t>
      </w:r>
      <w:r w:rsidRPr="00250B6C">
        <w:t xml:space="preserve"> can capitalize on this by bridging the AI accessibility gap and supporting the gig economy.</w:t>
      </w:r>
    </w:p>
    <w:p w:rsidR="004828A2" w:rsidRDefault="004828A2"/>
    <w:sectPr w:rsidR="0048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4C0D"/>
    <w:multiLevelType w:val="multilevel"/>
    <w:tmpl w:val="8F70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71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6C"/>
    <w:rsid w:val="00250B6C"/>
    <w:rsid w:val="004828A2"/>
    <w:rsid w:val="00716E0E"/>
    <w:rsid w:val="00BE69C8"/>
    <w:rsid w:val="00F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31709-2CCE-42FC-A365-4EE7E20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 Parashar</dc:creator>
  <cp:keywords/>
  <dc:description/>
  <cp:lastModifiedBy>Tanu Parashar</cp:lastModifiedBy>
  <cp:revision>1</cp:revision>
  <dcterms:created xsi:type="dcterms:W3CDTF">2025-08-13T10:00:00Z</dcterms:created>
  <dcterms:modified xsi:type="dcterms:W3CDTF">2025-08-13T10:01:00Z</dcterms:modified>
</cp:coreProperties>
</file>