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6E3D" w14:textId="2EED9093" w:rsidR="00D96101" w:rsidRDefault="00D96101" w:rsidP="00B21352">
      <w:pPr>
        <w:spacing w:after="120" w:line="276" w:lineRule="auto"/>
        <w:jc w:val="center"/>
        <w:outlineLvl w:val="0"/>
        <w:rPr>
          <w:rFonts w:ascii="Times New Roman" w:eastAsia="Times New Roman" w:hAnsi="Times New Roman" w:cs="Times New Roman"/>
          <w:b/>
          <w:bCs/>
          <w:kern w:val="36"/>
          <w:sz w:val="27"/>
          <w:szCs w:val="27"/>
          <w:lang w:eastAsia="en-IN"/>
          <w14:ligatures w14:val="none"/>
        </w:rPr>
      </w:pPr>
      <w:r w:rsidRPr="00D96101">
        <w:rPr>
          <w:rFonts w:ascii="Times New Roman" w:eastAsia="Times New Roman" w:hAnsi="Times New Roman" w:cs="Times New Roman"/>
          <w:b/>
          <w:bCs/>
          <w:kern w:val="36"/>
          <w:sz w:val="27"/>
          <w:szCs w:val="27"/>
          <w:lang w:eastAsia="en-IN"/>
          <w14:ligatures w14:val="none"/>
        </w:rPr>
        <w:t xml:space="preserve">Assignment </w:t>
      </w:r>
      <w:r w:rsidRPr="00D96101">
        <w:rPr>
          <w:rFonts w:ascii="Times New Roman" w:eastAsia="Times New Roman" w:hAnsi="Times New Roman" w:cs="Times New Roman"/>
          <w:b/>
          <w:bCs/>
          <w:kern w:val="36"/>
          <w:sz w:val="27"/>
          <w:szCs w:val="27"/>
          <w:lang w:eastAsia="en-IN"/>
          <w14:ligatures w14:val="none"/>
        </w:rPr>
        <w:t>on:</w:t>
      </w:r>
    </w:p>
    <w:p w14:paraId="07CAD82B" w14:textId="2AA3F2E1" w:rsidR="00D96101" w:rsidRPr="00D96101" w:rsidRDefault="00D96101" w:rsidP="00D96101">
      <w:pPr>
        <w:spacing w:after="120" w:line="276" w:lineRule="auto"/>
        <w:jc w:val="center"/>
        <w:outlineLvl w:val="0"/>
        <w:rPr>
          <w:rFonts w:ascii="Times New Roman" w:eastAsia="Times New Roman" w:hAnsi="Times New Roman" w:cs="Times New Roman"/>
          <w:b/>
          <w:bCs/>
          <w:kern w:val="36"/>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Impact of Online Pharmaceutical Drug Distribution on Offline Medical Stores and the Healthcare System: Insights, Opinions &amp; Future Solutions</w:t>
      </w:r>
    </w:p>
    <w:p w14:paraId="0BD3A617" w14:textId="74F70574" w:rsidR="00D96101" w:rsidRPr="00D96101" w:rsidRDefault="00D96101" w:rsidP="00D96101">
      <w:pPr>
        <w:spacing w:after="120" w:line="276" w:lineRule="auto"/>
        <w:rPr>
          <w:rFonts w:ascii="Times New Roman" w:eastAsia="Times New Roman" w:hAnsi="Times New Roman" w:cs="Times New Roman"/>
          <w:kern w:val="0"/>
          <w:sz w:val="27"/>
          <w:szCs w:val="27"/>
          <w:lang w:eastAsia="en-IN"/>
          <w14:ligatures w14:val="none"/>
        </w:rPr>
      </w:pPr>
    </w:p>
    <w:p w14:paraId="51978A3C" w14:textId="77777777" w:rsidR="00D96101" w:rsidRPr="00D96101" w:rsidRDefault="00D96101" w:rsidP="00D96101">
      <w:pPr>
        <w:spacing w:after="120" w:line="276" w:lineRule="auto"/>
        <w:outlineLvl w:val="1"/>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Introduction</w:t>
      </w:r>
    </w:p>
    <w:p w14:paraId="3D9EFD62" w14:textId="77777777" w:rsidR="00D96101" w:rsidRPr="00D96101" w:rsidRDefault="00D96101" w:rsidP="00B21352">
      <w:pPr>
        <w:spacing w:after="120" w:line="276" w:lineRule="auto"/>
        <w:jc w:val="both"/>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With the rapid advancement of digital technology and increased internet penetration, online pharmaceutical drug distribution has become a growing trend in India and globally. While it offers convenience and competitive pricing to consumers, it has also significantly impacted traditional offline medical stores and poses several challenges and opportunities to the overall healthcare system.</w:t>
      </w:r>
    </w:p>
    <w:p w14:paraId="176B6D6C" w14:textId="74AFE8D6" w:rsidR="00D96101" w:rsidRPr="00D96101" w:rsidRDefault="00D96101" w:rsidP="00D96101">
      <w:pPr>
        <w:spacing w:after="120" w:line="276" w:lineRule="auto"/>
        <w:rPr>
          <w:rFonts w:ascii="Times New Roman" w:eastAsia="Times New Roman" w:hAnsi="Times New Roman" w:cs="Times New Roman"/>
          <w:kern w:val="0"/>
          <w:sz w:val="16"/>
          <w:szCs w:val="16"/>
          <w:lang w:eastAsia="en-IN"/>
          <w14:ligatures w14:val="none"/>
        </w:rPr>
      </w:pPr>
    </w:p>
    <w:p w14:paraId="0F519364" w14:textId="77777777" w:rsidR="00D96101" w:rsidRPr="00D96101" w:rsidRDefault="00D96101" w:rsidP="00D96101">
      <w:pPr>
        <w:spacing w:after="120" w:line="276" w:lineRule="auto"/>
        <w:outlineLvl w:val="1"/>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1. Evolution of Online Drug Distribution</w:t>
      </w:r>
    </w:p>
    <w:p w14:paraId="47901DEC" w14:textId="77777777" w:rsidR="00D96101" w:rsidRPr="00D96101" w:rsidRDefault="00D96101" w:rsidP="00B21352">
      <w:pPr>
        <w:spacing w:after="120" w:line="276" w:lineRule="auto"/>
        <w:jc w:val="both"/>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Online pharmacies allow consumers to order prescription and over-the-counter (OTC) medications through websites or mobile apps, with home delivery and occasional teleconsultation.</w:t>
      </w:r>
    </w:p>
    <w:p w14:paraId="7ED8C238" w14:textId="77777777" w:rsidR="00D96101" w:rsidRPr="00D96101" w:rsidRDefault="00D96101" w:rsidP="00D96101">
      <w:pPr>
        <w:spacing w:after="120" w:line="276" w:lineRule="auto"/>
        <w:outlineLvl w:val="2"/>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Key Features:</w:t>
      </w:r>
    </w:p>
    <w:p w14:paraId="5C9FD63A" w14:textId="77777777" w:rsidR="00D96101" w:rsidRPr="00D96101" w:rsidRDefault="00D96101" w:rsidP="00492E64">
      <w:pPr>
        <w:numPr>
          <w:ilvl w:val="0"/>
          <w:numId w:val="1"/>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Doorstep delivery</w:t>
      </w:r>
    </w:p>
    <w:p w14:paraId="7AEA60E2" w14:textId="77777777" w:rsidR="00D96101" w:rsidRPr="00D96101" w:rsidRDefault="00D96101" w:rsidP="00492E64">
      <w:pPr>
        <w:numPr>
          <w:ilvl w:val="0"/>
          <w:numId w:val="1"/>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Discounts and offers</w:t>
      </w:r>
    </w:p>
    <w:p w14:paraId="0C93BAF0" w14:textId="77777777" w:rsidR="00D96101" w:rsidRPr="00D96101" w:rsidRDefault="00D96101" w:rsidP="00492E64">
      <w:pPr>
        <w:numPr>
          <w:ilvl w:val="0"/>
          <w:numId w:val="1"/>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Access to information and e-consultations</w:t>
      </w:r>
    </w:p>
    <w:p w14:paraId="1A772DFB" w14:textId="77777777" w:rsidR="00D96101" w:rsidRPr="00D96101" w:rsidRDefault="00D96101" w:rsidP="00D96101">
      <w:pPr>
        <w:numPr>
          <w:ilvl w:val="0"/>
          <w:numId w:val="1"/>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Automatic refills and subscriptions</w:t>
      </w:r>
    </w:p>
    <w:p w14:paraId="692BB0C6" w14:textId="77777777" w:rsidR="00D96101" w:rsidRPr="00D96101" w:rsidRDefault="00D96101" w:rsidP="00D96101">
      <w:p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Popular Platforms:</w:t>
      </w:r>
    </w:p>
    <w:p w14:paraId="4C299DC8" w14:textId="77777777" w:rsidR="00D96101" w:rsidRPr="00D96101" w:rsidRDefault="00D96101" w:rsidP="00492E64">
      <w:pPr>
        <w:numPr>
          <w:ilvl w:val="0"/>
          <w:numId w:val="2"/>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1mg (now Tata 1mg)</w:t>
      </w:r>
    </w:p>
    <w:p w14:paraId="7396D32D" w14:textId="77777777" w:rsidR="00D96101" w:rsidRPr="00D96101" w:rsidRDefault="00D96101" w:rsidP="00492E64">
      <w:pPr>
        <w:numPr>
          <w:ilvl w:val="0"/>
          <w:numId w:val="2"/>
        </w:numPr>
        <w:spacing w:after="120" w:line="240" w:lineRule="auto"/>
        <w:rPr>
          <w:rFonts w:ascii="Times New Roman" w:eastAsia="Times New Roman" w:hAnsi="Times New Roman" w:cs="Times New Roman"/>
          <w:kern w:val="0"/>
          <w:sz w:val="27"/>
          <w:szCs w:val="27"/>
          <w:lang w:eastAsia="en-IN"/>
          <w14:ligatures w14:val="none"/>
        </w:rPr>
      </w:pPr>
      <w:proofErr w:type="spellStart"/>
      <w:r w:rsidRPr="00D96101">
        <w:rPr>
          <w:rFonts w:ascii="Times New Roman" w:eastAsia="Times New Roman" w:hAnsi="Times New Roman" w:cs="Times New Roman"/>
          <w:kern w:val="0"/>
          <w:sz w:val="27"/>
          <w:szCs w:val="27"/>
          <w:lang w:eastAsia="en-IN"/>
          <w14:ligatures w14:val="none"/>
        </w:rPr>
        <w:t>Netmeds</w:t>
      </w:r>
      <w:proofErr w:type="spellEnd"/>
    </w:p>
    <w:p w14:paraId="7C305729" w14:textId="77777777" w:rsidR="00D96101" w:rsidRPr="00D96101" w:rsidRDefault="00D96101" w:rsidP="00492E64">
      <w:pPr>
        <w:numPr>
          <w:ilvl w:val="0"/>
          <w:numId w:val="2"/>
        </w:numPr>
        <w:spacing w:after="120" w:line="240" w:lineRule="auto"/>
        <w:rPr>
          <w:rFonts w:ascii="Times New Roman" w:eastAsia="Times New Roman" w:hAnsi="Times New Roman" w:cs="Times New Roman"/>
          <w:kern w:val="0"/>
          <w:sz w:val="27"/>
          <w:szCs w:val="27"/>
          <w:lang w:eastAsia="en-IN"/>
          <w14:ligatures w14:val="none"/>
        </w:rPr>
      </w:pPr>
      <w:proofErr w:type="spellStart"/>
      <w:r w:rsidRPr="00D96101">
        <w:rPr>
          <w:rFonts w:ascii="Times New Roman" w:eastAsia="Times New Roman" w:hAnsi="Times New Roman" w:cs="Times New Roman"/>
          <w:kern w:val="0"/>
          <w:sz w:val="27"/>
          <w:szCs w:val="27"/>
          <w:lang w:eastAsia="en-IN"/>
          <w14:ligatures w14:val="none"/>
        </w:rPr>
        <w:t>Pharmeasy</w:t>
      </w:r>
      <w:proofErr w:type="spellEnd"/>
    </w:p>
    <w:p w14:paraId="658CBCCC" w14:textId="77777777" w:rsidR="00D96101" w:rsidRPr="00D96101" w:rsidRDefault="00D96101" w:rsidP="00492E64">
      <w:pPr>
        <w:numPr>
          <w:ilvl w:val="0"/>
          <w:numId w:val="2"/>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Apollo 24/7</w:t>
      </w:r>
    </w:p>
    <w:p w14:paraId="6333D684" w14:textId="77777777" w:rsidR="00D96101" w:rsidRPr="00D96101" w:rsidRDefault="00D96101" w:rsidP="00D96101">
      <w:pPr>
        <w:numPr>
          <w:ilvl w:val="0"/>
          <w:numId w:val="2"/>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Amazon Pharmacy</w:t>
      </w:r>
    </w:p>
    <w:p w14:paraId="56B9822F" w14:textId="56AAE213" w:rsidR="00D96101" w:rsidRPr="00D96101" w:rsidRDefault="00D96101" w:rsidP="00D96101">
      <w:pPr>
        <w:spacing w:after="120" w:line="276" w:lineRule="auto"/>
        <w:rPr>
          <w:rFonts w:ascii="Times New Roman" w:eastAsia="Times New Roman" w:hAnsi="Times New Roman" w:cs="Times New Roman"/>
          <w:kern w:val="0"/>
          <w:sz w:val="16"/>
          <w:szCs w:val="16"/>
          <w:lang w:eastAsia="en-IN"/>
          <w14:ligatures w14:val="none"/>
        </w:rPr>
      </w:pPr>
    </w:p>
    <w:p w14:paraId="25C4250F" w14:textId="77777777" w:rsidR="00D96101" w:rsidRPr="00D96101" w:rsidRDefault="00D96101" w:rsidP="00D96101">
      <w:pPr>
        <w:spacing w:after="120" w:line="276" w:lineRule="auto"/>
        <w:outlineLvl w:val="1"/>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2. Effects on Offline Medical Store Sales</w:t>
      </w:r>
    </w:p>
    <w:p w14:paraId="70CE7E13" w14:textId="66B56F3B" w:rsidR="00D96101" w:rsidRPr="00D96101" w:rsidRDefault="00D96101" w:rsidP="00D96101">
      <w:pPr>
        <w:spacing w:after="120" w:line="276" w:lineRule="auto"/>
        <w:outlineLvl w:val="2"/>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Negative Impacts:</w:t>
      </w:r>
    </w:p>
    <w:p w14:paraId="3CC77FA3" w14:textId="77777777" w:rsidR="00D96101" w:rsidRPr="00D96101" w:rsidRDefault="00D96101" w:rsidP="00B21352">
      <w:pPr>
        <w:numPr>
          <w:ilvl w:val="0"/>
          <w:numId w:val="3"/>
        </w:numPr>
        <w:spacing w:after="120" w:line="276" w:lineRule="auto"/>
        <w:jc w:val="both"/>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Revenue Loss:</w:t>
      </w:r>
      <w:r w:rsidRPr="00D96101">
        <w:rPr>
          <w:rFonts w:ascii="Times New Roman" w:eastAsia="Times New Roman" w:hAnsi="Times New Roman" w:cs="Times New Roman"/>
          <w:kern w:val="0"/>
          <w:sz w:val="27"/>
          <w:szCs w:val="27"/>
          <w:lang w:eastAsia="en-IN"/>
          <w14:ligatures w14:val="none"/>
        </w:rPr>
        <w:t xml:space="preserve"> Local chemists face reduced footfall due to lower online prices and bulk offers.</w:t>
      </w:r>
    </w:p>
    <w:p w14:paraId="4C7856DF" w14:textId="77777777" w:rsidR="00D96101" w:rsidRPr="00D96101" w:rsidRDefault="00D96101" w:rsidP="00D96101">
      <w:pPr>
        <w:numPr>
          <w:ilvl w:val="0"/>
          <w:numId w:val="3"/>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Customer Migration:</w:t>
      </w:r>
      <w:r w:rsidRPr="00D96101">
        <w:rPr>
          <w:rFonts w:ascii="Times New Roman" w:eastAsia="Times New Roman" w:hAnsi="Times New Roman" w:cs="Times New Roman"/>
          <w:kern w:val="0"/>
          <w:sz w:val="27"/>
          <w:szCs w:val="27"/>
          <w:lang w:eastAsia="en-IN"/>
          <w14:ligatures w14:val="none"/>
        </w:rPr>
        <w:t xml:space="preserve"> Younger, tech-savvy customers prefer ordering online.</w:t>
      </w:r>
    </w:p>
    <w:p w14:paraId="3FA98DDE" w14:textId="77777777" w:rsidR="00D96101" w:rsidRPr="00D96101" w:rsidRDefault="00D96101" w:rsidP="00D96101">
      <w:pPr>
        <w:numPr>
          <w:ilvl w:val="0"/>
          <w:numId w:val="3"/>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lastRenderedPageBreak/>
        <w:t>Price Competition:</w:t>
      </w:r>
      <w:r w:rsidRPr="00D96101">
        <w:rPr>
          <w:rFonts w:ascii="Times New Roman" w:eastAsia="Times New Roman" w:hAnsi="Times New Roman" w:cs="Times New Roman"/>
          <w:kern w:val="0"/>
          <w:sz w:val="27"/>
          <w:szCs w:val="27"/>
          <w:lang w:eastAsia="en-IN"/>
          <w14:ligatures w14:val="none"/>
        </w:rPr>
        <w:t xml:space="preserve"> Offline stores struggle to match discounts.</w:t>
      </w:r>
    </w:p>
    <w:p w14:paraId="66B443DB" w14:textId="77777777" w:rsidR="00D96101" w:rsidRPr="00D96101" w:rsidRDefault="00D96101" w:rsidP="00D96101">
      <w:pPr>
        <w:numPr>
          <w:ilvl w:val="0"/>
          <w:numId w:val="3"/>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Stock Burden:</w:t>
      </w:r>
      <w:r w:rsidRPr="00D96101">
        <w:rPr>
          <w:rFonts w:ascii="Times New Roman" w:eastAsia="Times New Roman" w:hAnsi="Times New Roman" w:cs="Times New Roman"/>
          <w:kern w:val="0"/>
          <w:sz w:val="27"/>
          <w:szCs w:val="27"/>
          <w:lang w:eastAsia="en-IN"/>
          <w14:ligatures w14:val="none"/>
        </w:rPr>
        <w:t xml:space="preserve"> Reduced turnover leads to unsold inventory, especially in small towns.</w:t>
      </w:r>
    </w:p>
    <w:p w14:paraId="2C9C09F8" w14:textId="1357FB16" w:rsidR="00D96101" w:rsidRPr="00D96101" w:rsidRDefault="00D96101" w:rsidP="00D96101">
      <w:pPr>
        <w:spacing w:after="120" w:line="276" w:lineRule="auto"/>
        <w:outlineLvl w:val="2"/>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Opportunities for Adaptation:</w:t>
      </w:r>
    </w:p>
    <w:p w14:paraId="793727A9" w14:textId="77777777" w:rsidR="00D96101" w:rsidRPr="00D96101" w:rsidRDefault="00D96101" w:rsidP="00492E64">
      <w:pPr>
        <w:numPr>
          <w:ilvl w:val="0"/>
          <w:numId w:val="4"/>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Integration with local delivery apps</w:t>
      </w:r>
    </w:p>
    <w:p w14:paraId="53F983EA" w14:textId="338D1EBA" w:rsidR="00D96101" w:rsidRPr="00D96101" w:rsidRDefault="00D96101" w:rsidP="00492E64">
      <w:pPr>
        <w:numPr>
          <w:ilvl w:val="0"/>
          <w:numId w:val="4"/>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 xml:space="preserve">Offering personalized customer care and </w:t>
      </w:r>
      <w:r w:rsidRPr="00D96101">
        <w:rPr>
          <w:rFonts w:ascii="Times New Roman" w:eastAsia="Times New Roman" w:hAnsi="Times New Roman" w:cs="Times New Roman"/>
          <w:kern w:val="0"/>
          <w:sz w:val="27"/>
          <w:szCs w:val="27"/>
          <w:lang w:eastAsia="en-IN"/>
          <w14:ligatures w14:val="none"/>
        </w:rPr>
        <w:t>counselling</w:t>
      </w:r>
    </w:p>
    <w:p w14:paraId="26469C39" w14:textId="77777777" w:rsidR="00D96101" w:rsidRPr="00D96101" w:rsidRDefault="00D96101" w:rsidP="00D96101">
      <w:pPr>
        <w:numPr>
          <w:ilvl w:val="0"/>
          <w:numId w:val="4"/>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Partnering with telemedicine platforms</w:t>
      </w:r>
    </w:p>
    <w:p w14:paraId="7DE405FA" w14:textId="2761313E" w:rsidR="00D96101" w:rsidRPr="00D96101" w:rsidRDefault="00D96101" w:rsidP="00D96101">
      <w:pPr>
        <w:spacing w:after="120" w:line="276" w:lineRule="auto"/>
        <w:rPr>
          <w:rFonts w:ascii="Times New Roman" w:eastAsia="Times New Roman" w:hAnsi="Times New Roman" w:cs="Times New Roman"/>
          <w:kern w:val="0"/>
          <w:sz w:val="16"/>
          <w:szCs w:val="16"/>
          <w:lang w:eastAsia="en-IN"/>
          <w14:ligatures w14:val="none"/>
        </w:rPr>
      </w:pPr>
    </w:p>
    <w:p w14:paraId="2FC64EC4" w14:textId="77777777" w:rsidR="00D96101" w:rsidRPr="00D96101" w:rsidRDefault="00D96101" w:rsidP="00D96101">
      <w:pPr>
        <w:spacing w:after="120" w:line="276" w:lineRule="auto"/>
        <w:outlineLvl w:val="1"/>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3. Impact of Self Online Drug Purchase on the Healthcare System</w:t>
      </w:r>
    </w:p>
    <w:p w14:paraId="65C89449" w14:textId="77777777" w:rsidR="00D96101" w:rsidRPr="00D96101" w:rsidRDefault="00D96101" w:rsidP="00D96101">
      <w:pPr>
        <w:spacing w:after="120" w:line="276" w:lineRule="auto"/>
        <w:outlineLvl w:val="2"/>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Concerns:</w:t>
      </w:r>
    </w:p>
    <w:p w14:paraId="5AEDA19D" w14:textId="77777777" w:rsidR="00D96101" w:rsidRPr="00D96101" w:rsidRDefault="00D96101" w:rsidP="00492E64">
      <w:pPr>
        <w:numPr>
          <w:ilvl w:val="0"/>
          <w:numId w:val="5"/>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Self-medication risks:</w:t>
      </w:r>
      <w:r w:rsidRPr="00D96101">
        <w:rPr>
          <w:rFonts w:ascii="Times New Roman" w:eastAsia="Times New Roman" w:hAnsi="Times New Roman" w:cs="Times New Roman"/>
          <w:kern w:val="0"/>
          <w:sz w:val="27"/>
          <w:szCs w:val="27"/>
          <w:lang w:eastAsia="en-IN"/>
          <w14:ligatures w14:val="none"/>
        </w:rPr>
        <w:t xml:space="preserve"> Without proper consultation, misuse of antibiotics or other drugs is increasing.</w:t>
      </w:r>
    </w:p>
    <w:p w14:paraId="695DEFDB" w14:textId="77777777" w:rsidR="00D96101" w:rsidRPr="00D96101" w:rsidRDefault="00D96101" w:rsidP="00492E64">
      <w:pPr>
        <w:numPr>
          <w:ilvl w:val="0"/>
          <w:numId w:val="5"/>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Fraudulent drugs:</w:t>
      </w:r>
      <w:r w:rsidRPr="00D96101">
        <w:rPr>
          <w:rFonts w:ascii="Times New Roman" w:eastAsia="Times New Roman" w:hAnsi="Times New Roman" w:cs="Times New Roman"/>
          <w:kern w:val="0"/>
          <w:sz w:val="27"/>
          <w:szCs w:val="27"/>
          <w:lang w:eastAsia="en-IN"/>
          <w14:ligatures w14:val="none"/>
        </w:rPr>
        <w:t xml:space="preserve"> Risk of counterfeit or expired drugs from unverified sellers.</w:t>
      </w:r>
    </w:p>
    <w:p w14:paraId="53C78D02" w14:textId="77777777" w:rsidR="00D96101" w:rsidRPr="00D96101" w:rsidRDefault="00D96101" w:rsidP="00492E64">
      <w:pPr>
        <w:numPr>
          <w:ilvl w:val="0"/>
          <w:numId w:val="5"/>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Loss of pharmacist’s role:</w:t>
      </w:r>
      <w:r w:rsidRPr="00D96101">
        <w:rPr>
          <w:rFonts w:ascii="Times New Roman" w:eastAsia="Times New Roman" w:hAnsi="Times New Roman" w:cs="Times New Roman"/>
          <w:kern w:val="0"/>
          <w:sz w:val="27"/>
          <w:szCs w:val="27"/>
          <w:lang w:eastAsia="en-IN"/>
          <w14:ligatures w14:val="none"/>
        </w:rPr>
        <w:t xml:space="preserve"> Reduces patient </w:t>
      </w:r>
      <w:proofErr w:type="spellStart"/>
      <w:r w:rsidRPr="00D96101">
        <w:rPr>
          <w:rFonts w:ascii="Times New Roman" w:eastAsia="Times New Roman" w:hAnsi="Times New Roman" w:cs="Times New Roman"/>
          <w:kern w:val="0"/>
          <w:sz w:val="27"/>
          <w:szCs w:val="27"/>
          <w:lang w:eastAsia="en-IN"/>
          <w14:ligatures w14:val="none"/>
        </w:rPr>
        <w:t>counseling</w:t>
      </w:r>
      <w:proofErr w:type="spellEnd"/>
      <w:r w:rsidRPr="00D96101">
        <w:rPr>
          <w:rFonts w:ascii="Times New Roman" w:eastAsia="Times New Roman" w:hAnsi="Times New Roman" w:cs="Times New Roman"/>
          <w:kern w:val="0"/>
          <w:sz w:val="27"/>
          <w:szCs w:val="27"/>
          <w:lang w:eastAsia="en-IN"/>
          <w14:ligatures w14:val="none"/>
        </w:rPr>
        <w:t xml:space="preserve"> and medicine guidance.</w:t>
      </w:r>
    </w:p>
    <w:p w14:paraId="29796782" w14:textId="77777777" w:rsidR="00D96101" w:rsidRPr="00D96101" w:rsidRDefault="00D96101" w:rsidP="00D96101">
      <w:pPr>
        <w:numPr>
          <w:ilvl w:val="0"/>
          <w:numId w:val="5"/>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Digital divide:</w:t>
      </w:r>
      <w:r w:rsidRPr="00D96101">
        <w:rPr>
          <w:rFonts w:ascii="Times New Roman" w:eastAsia="Times New Roman" w:hAnsi="Times New Roman" w:cs="Times New Roman"/>
          <w:kern w:val="0"/>
          <w:sz w:val="27"/>
          <w:szCs w:val="27"/>
          <w:lang w:eastAsia="en-IN"/>
          <w14:ligatures w14:val="none"/>
        </w:rPr>
        <w:t xml:space="preserve"> Rural and elderly populations may be left behind.</w:t>
      </w:r>
    </w:p>
    <w:p w14:paraId="3184C1A4" w14:textId="77777777" w:rsidR="00D96101" w:rsidRPr="00D96101" w:rsidRDefault="00D96101" w:rsidP="00D96101">
      <w:pPr>
        <w:spacing w:after="120" w:line="276" w:lineRule="auto"/>
        <w:outlineLvl w:val="2"/>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Potential Benefits:</w:t>
      </w:r>
    </w:p>
    <w:p w14:paraId="4D057B22" w14:textId="77777777" w:rsidR="00D96101" w:rsidRPr="00D96101" w:rsidRDefault="00D96101" w:rsidP="00492E64">
      <w:pPr>
        <w:numPr>
          <w:ilvl w:val="0"/>
          <w:numId w:val="6"/>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Improved access:</w:t>
      </w:r>
      <w:r w:rsidRPr="00D96101">
        <w:rPr>
          <w:rFonts w:ascii="Times New Roman" w:eastAsia="Times New Roman" w:hAnsi="Times New Roman" w:cs="Times New Roman"/>
          <w:kern w:val="0"/>
          <w:sz w:val="27"/>
          <w:szCs w:val="27"/>
          <w:lang w:eastAsia="en-IN"/>
          <w14:ligatures w14:val="none"/>
        </w:rPr>
        <w:t xml:space="preserve"> Beneficial for remote areas where pharmacies are not available.</w:t>
      </w:r>
    </w:p>
    <w:p w14:paraId="665196EC" w14:textId="77777777" w:rsidR="00D96101" w:rsidRPr="00D96101" w:rsidRDefault="00D96101" w:rsidP="00492E64">
      <w:pPr>
        <w:numPr>
          <w:ilvl w:val="0"/>
          <w:numId w:val="6"/>
        </w:num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Transparency:</w:t>
      </w:r>
      <w:r w:rsidRPr="00D96101">
        <w:rPr>
          <w:rFonts w:ascii="Times New Roman" w:eastAsia="Times New Roman" w:hAnsi="Times New Roman" w:cs="Times New Roman"/>
          <w:kern w:val="0"/>
          <w:sz w:val="27"/>
          <w:szCs w:val="27"/>
          <w:lang w:eastAsia="en-IN"/>
          <w14:ligatures w14:val="none"/>
        </w:rPr>
        <w:t xml:space="preserve"> Digital records of prescriptions and purchases.</w:t>
      </w:r>
    </w:p>
    <w:p w14:paraId="6317D830" w14:textId="77777777" w:rsidR="00D96101" w:rsidRPr="00D96101" w:rsidRDefault="00D96101" w:rsidP="00D96101">
      <w:pPr>
        <w:numPr>
          <w:ilvl w:val="0"/>
          <w:numId w:val="6"/>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Convenience:</w:t>
      </w:r>
      <w:r w:rsidRPr="00D96101">
        <w:rPr>
          <w:rFonts w:ascii="Times New Roman" w:eastAsia="Times New Roman" w:hAnsi="Times New Roman" w:cs="Times New Roman"/>
          <w:kern w:val="0"/>
          <w:sz w:val="27"/>
          <w:szCs w:val="27"/>
          <w:lang w:eastAsia="en-IN"/>
          <w14:ligatures w14:val="none"/>
        </w:rPr>
        <w:t xml:space="preserve"> Saves time, especially for chronic disease management.</w:t>
      </w:r>
    </w:p>
    <w:p w14:paraId="24CD9E54" w14:textId="7FCE4605" w:rsidR="00D96101" w:rsidRPr="00D96101" w:rsidRDefault="00D96101" w:rsidP="00D96101">
      <w:pPr>
        <w:spacing w:after="120" w:line="276" w:lineRule="auto"/>
        <w:rPr>
          <w:rFonts w:ascii="Times New Roman" w:eastAsia="Times New Roman" w:hAnsi="Times New Roman" w:cs="Times New Roman"/>
          <w:kern w:val="0"/>
          <w:sz w:val="16"/>
          <w:szCs w:val="16"/>
          <w:lang w:eastAsia="en-IN"/>
          <w14:ligatures w14:val="none"/>
        </w:rPr>
      </w:pPr>
    </w:p>
    <w:p w14:paraId="7F3FBDC6" w14:textId="77777777" w:rsidR="00D96101" w:rsidRPr="00D96101" w:rsidRDefault="00D96101" w:rsidP="00D96101">
      <w:pPr>
        <w:spacing w:after="120" w:line="276" w:lineRule="auto"/>
        <w:outlineLvl w:val="1"/>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4. Customer Satisfaction &amp; Opinions (Feedback)</w:t>
      </w:r>
    </w:p>
    <w:p w14:paraId="4B605D26" w14:textId="77777777" w:rsidR="00D96101" w:rsidRPr="00D96101" w:rsidRDefault="00D96101" w:rsidP="00D96101">
      <w:pPr>
        <w:spacing w:after="120" w:line="276" w:lineRule="auto"/>
        <w:outlineLvl w:val="2"/>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Survey-Based Insights (hypothetical or real survey suggested):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4"/>
        <w:gridCol w:w="2531"/>
        <w:gridCol w:w="2289"/>
      </w:tblGrid>
      <w:tr w:rsidR="00D96101" w:rsidRPr="00D96101" w14:paraId="1D4D2259" w14:textId="77777777" w:rsidTr="00492E64">
        <w:trPr>
          <w:tblHeader/>
          <w:tblCellSpacing w:w="15" w:type="dxa"/>
        </w:trPr>
        <w:tc>
          <w:tcPr>
            <w:tcW w:w="3499" w:type="dxa"/>
            <w:vAlign w:val="center"/>
            <w:hideMark/>
          </w:tcPr>
          <w:p w14:paraId="4AE25D56" w14:textId="77777777" w:rsidR="00D96101" w:rsidRPr="00D96101" w:rsidRDefault="00D96101" w:rsidP="00492E64">
            <w:pPr>
              <w:spacing w:after="120" w:line="276" w:lineRule="auto"/>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Factor</w:t>
            </w:r>
          </w:p>
        </w:tc>
        <w:tc>
          <w:tcPr>
            <w:tcW w:w="2501" w:type="dxa"/>
            <w:vAlign w:val="center"/>
            <w:hideMark/>
          </w:tcPr>
          <w:p w14:paraId="6923809C" w14:textId="77777777" w:rsidR="00D96101" w:rsidRPr="00D96101" w:rsidRDefault="00D96101" w:rsidP="00492E64">
            <w:pPr>
              <w:spacing w:after="120" w:line="276" w:lineRule="auto"/>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Online Pharmacy</w:t>
            </w:r>
          </w:p>
        </w:tc>
        <w:tc>
          <w:tcPr>
            <w:tcW w:w="2244" w:type="dxa"/>
            <w:vAlign w:val="center"/>
            <w:hideMark/>
          </w:tcPr>
          <w:p w14:paraId="1209CEBF" w14:textId="77777777" w:rsidR="00D96101" w:rsidRPr="00D96101" w:rsidRDefault="00D96101" w:rsidP="00492E64">
            <w:pPr>
              <w:spacing w:after="120" w:line="276" w:lineRule="auto"/>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Offline Pharmacy</w:t>
            </w:r>
          </w:p>
        </w:tc>
      </w:tr>
      <w:tr w:rsidR="00D96101" w:rsidRPr="00D96101" w14:paraId="193A6506" w14:textId="77777777" w:rsidTr="00492E64">
        <w:trPr>
          <w:tblCellSpacing w:w="15" w:type="dxa"/>
        </w:trPr>
        <w:tc>
          <w:tcPr>
            <w:tcW w:w="3499" w:type="dxa"/>
            <w:vAlign w:val="center"/>
            <w:hideMark/>
          </w:tcPr>
          <w:p w14:paraId="332B6336"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Convenience</w:t>
            </w:r>
          </w:p>
        </w:tc>
        <w:tc>
          <w:tcPr>
            <w:tcW w:w="2501" w:type="dxa"/>
            <w:vAlign w:val="center"/>
            <w:hideMark/>
          </w:tcPr>
          <w:p w14:paraId="2289CEE8"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High</w:t>
            </w:r>
          </w:p>
        </w:tc>
        <w:tc>
          <w:tcPr>
            <w:tcW w:w="2244" w:type="dxa"/>
            <w:vAlign w:val="center"/>
            <w:hideMark/>
          </w:tcPr>
          <w:p w14:paraId="1BD36E47"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Medium</w:t>
            </w:r>
          </w:p>
        </w:tc>
      </w:tr>
      <w:tr w:rsidR="00D96101" w:rsidRPr="00D96101" w14:paraId="265496BF" w14:textId="77777777" w:rsidTr="00492E64">
        <w:trPr>
          <w:tblCellSpacing w:w="15" w:type="dxa"/>
        </w:trPr>
        <w:tc>
          <w:tcPr>
            <w:tcW w:w="3499" w:type="dxa"/>
            <w:vAlign w:val="center"/>
            <w:hideMark/>
          </w:tcPr>
          <w:p w14:paraId="704258BD" w14:textId="6B3F3C1E"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 xml:space="preserve">Discounts &amp; </w:t>
            </w:r>
            <w:r w:rsidR="00B21352" w:rsidRPr="00D96101">
              <w:rPr>
                <w:rFonts w:ascii="Times New Roman" w:eastAsia="Times New Roman" w:hAnsi="Times New Roman" w:cs="Times New Roman"/>
                <w:kern w:val="0"/>
                <w:sz w:val="27"/>
                <w:szCs w:val="27"/>
                <w:lang w:eastAsia="en-IN"/>
                <w14:ligatures w14:val="none"/>
              </w:rPr>
              <w:t>offers</w:t>
            </w:r>
          </w:p>
        </w:tc>
        <w:tc>
          <w:tcPr>
            <w:tcW w:w="2501" w:type="dxa"/>
            <w:vAlign w:val="center"/>
            <w:hideMark/>
          </w:tcPr>
          <w:p w14:paraId="3C534864"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Very High</w:t>
            </w:r>
          </w:p>
        </w:tc>
        <w:tc>
          <w:tcPr>
            <w:tcW w:w="2244" w:type="dxa"/>
            <w:vAlign w:val="center"/>
            <w:hideMark/>
          </w:tcPr>
          <w:p w14:paraId="620CF65F"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Low</w:t>
            </w:r>
          </w:p>
        </w:tc>
      </w:tr>
      <w:tr w:rsidR="00D96101" w:rsidRPr="00D96101" w14:paraId="70B9A88A" w14:textId="77777777" w:rsidTr="00492E64">
        <w:trPr>
          <w:tblCellSpacing w:w="15" w:type="dxa"/>
        </w:trPr>
        <w:tc>
          <w:tcPr>
            <w:tcW w:w="3499" w:type="dxa"/>
            <w:vAlign w:val="center"/>
            <w:hideMark/>
          </w:tcPr>
          <w:p w14:paraId="1627D702"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Personalized Consultation</w:t>
            </w:r>
          </w:p>
        </w:tc>
        <w:tc>
          <w:tcPr>
            <w:tcW w:w="2501" w:type="dxa"/>
            <w:vAlign w:val="center"/>
            <w:hideMark/>
          </w:tcPr>
          <w:p w14:paraId="1170355B"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Low</w:t>
            </w:r>
          </w:p>
        </w:tc>
        <w:tc>
          <w:tcPr>
            <w:tcW w:w="2244" w:type="dxa"/>
            <w:vAlign w:val="center"/>
            <w:hideMark/>
          </w:tcPr>
          <w:p w14:paraId="18BB9E6E"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High</w:t>
            </w:r>
          </w:p>
        </w:tc>
      </w:tr>
      <w:tr w:rsidR="00D96101" w:rsidRPr="00D96101" w14:paraId="4174501F" w14:textId="77777777" w:rsidTr="00492E64">
        <w:trPr>
          <w:tblCellSpacing w:w="15" w:type="dxa"/>
        </w:trPr>
        <w:tc>
          <w:tcPr>
            <w:tcW w:w="3499" w:type="dxa"/>
            <w:vAlign w:val="center"/>
            <w:hideMark/>
          </w:tcPr>
          <w:p w14:paraId="1D83BA62"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Trust &amp; Reliability</w:t>
            </w:r>
          </w:p>
        </w:tc>
        <w:tc>
          <w:tcPr>
            <w:tcW w:w="2501" w:type="dxa"/>
            <w:vAlign w:val="center"/>
            <w:hideMark/>
          </w:tcPr>
          <w:p w14:paraId="61920C01"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Medium</w:t>
            </w:r>
          </w:p>
        </w:tc>
        <w:tc>
          <w:tcPr>
            <w:tcW w:w="2244" w:type="dxa"/>
            <w:vAlign w:val="center"/>
            <w:hideMark/>
          </w:tcPr>
          <w:p w14:paraId="3AE36A5D"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High</w:t>
            </w:r>
          </w:p>
        </w:tc>
      </w:tr>
      <w:tr w:rsidR="00D96101" w:rsidRPr="00D96101" w14:paraId="2C65E677" w14:textId="77777777" w:rsidTr="00492E64">
        <w:trPr>
          <w:tblCellSpacing w:w="15" w:type="dxa"/>
        </w:trPr>
        <w:tc>
          <w:tcPr>
            <w:tcW w:w="3499" w:type="dxa"/>
            <w:vAlign w:val="center"/>
            <w:hideMark/>
          </w:tcPr>
          <w:p w14:paraId="2632830A" w14:textId="77777777" w:rsidR="00D96101" w:rsidRPr="00D96101" w:rsidRDefault="00D96101" w:rsidP="00492E64">
            <w:pPr>
              <w:spacing w:after="120" w:line="240"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Delivery Time</w:t>
            </w:r>
          </w:p>
        </w:tc>
        <w:tc>
          <w:tcPr>
            <w:tcW w:w="2501" w:type="dxa"/>
            <w:vAlign w:val="center"/>
            <w:hideMark/>
          </w:tcPr>
          <w:p w14:paraId="7AD9DEEF" w14:textId="77777777" w:rsidR="00D96101" w:rsidRPr="00D96101" w:rsidRDefault="00D96101" w:rsidP="00D96101">
            <w:p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Fast (urban)</w:t>
            </w:r>
          </w:p>
        </w:tc>
        <w:tc>
          <w:tcPr>
            <w:tcW w:w="2244" w:type="dxa"/>
            <w:vAlign w:val="center"/>
            <w:hideMark/>
          </w:tcPr>
          <w:p w14:paraId="134A81E5" w14:textId="77777777" w:rsidR="00D96101" w:rsidRPr="00D96101" w:rsidRDefault="00D96101" w:rsidP="00D96101">
            <w:p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Immediate (walk-in)</w:t>
            </w:r>
          </w:p>
        </w:tc>
      </w:tr>
      <w:tr w:rsidR="00D96101" w:rsidRPr="00D96101" w14:paraId="18632FEC" w14:textId="77777777" w:rsidTr="00492E64">
        <w:trPr>
          <w:tblCellSpacing w:w="15" w:type="dxa"/>
        </w:trPr>
        <w:tc>
          <w:tcPr>
            <w:tcW w:w="3499" w:type="dxa"/>
            <w:vAlign w:val="center"/>
            <w:hideMark/>
          </w:tcPr>
          <w:p w14:paraId="5C472684" w14:textId="77777777" w:rsidR="00D96101" w:rsidRPr="00D96101" w:rsidRDefault="00D96101" w:rsidP="00D96101">
            <w:p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lastRenderedPageBreak/>
              <w:t>Handling Urgent Needs</w:t>
            </w:r>
          </w:p>
        </w:tc>
        <w:tc>
          <w:tcPr>
            <w:tcW w:w="2501" w:type="dxa"/>
            <w:vAlign w:val="center"/>
            <w:hideMark/>
          </w:tcPr>
          <w:p w14:paraId="309D7424" w14:textId="77777777" w:rsidR="00D96101" w:rsidRPr="00D96101" w:rsidRDefault="00D96101" w:rsidP="00D96101">
            <w:p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Less responsive</w:t>
            </w:r>
          </w:p>
        </w:tc>
        <w:tc>
          <w:tcPr>
            <w:tcW w:w="2244" w:type="dxa"/>
            <w:vAlign w:val="center"/>
            <w:hideMark/>
          </w:tcPr>
          <w:p w14:paraId="237D48EB" w14:textId="77777777" w:rsidR="00D96101" w:rsidRPr="00D96101" w:rsidRDefault="00D96101" w:rsidP="00D96101">
            <w:p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More responsive</w:t>
            </w:r>
          </w:p>
        </w:tc>
      </w:tr>
    </w:tbl>
    <w:p w14:paraId="30322E54" w14:textId="77777777" w:rsidR="00D96101" w:rsidRPr="00D96101" w:rsidRDefault="00D96101" w:rsidP="00D96101">
      <w:p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Common Customer Feedback:</w:t>
      </w:r>
    </w:p>
    <w:p w14:paraId="10280BD5" w14:textId="77777777" w:rsidR="00D96101" w:rsidRPr="00D96101" w:rsidRDefault="00D96101" w:rsidP="00D96101">
      <w:pPr>
        <w:numPr>
          <w:ilvl w:val="0"/>
          <w:numId w:val="7"/>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"Online orders are easy but not reliable in emergencies."</w:t>
      </w:r>
    </w:p>
    <w:p w14:paraId="6B5AB082" w14:textId="77777777" w:rsidR="00D96101" w:rsidRPr="00D96101" w:rsidRDefault="00D96101" w:rsidP="00D96101">
      <w:pPr>
        <w:numPr>
          <w:ilvl w:val="0"/>
          <w:numId w:val="7"/>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"Discounts help me afford my monthly medicines."</w:t>
      </w:r>
    </w:p>
    <w:p w14:paraId="11326C08" w14:textId="77777777" w:rsidR="00D96101" w:rsidRPr="00D96101" w:rsidRDefault="00D96101" w:rsidP="00D96101">
      <w:pPr>
        <w:numPr>
          <w:ilvl w:val="0"/>
          <w:numId w:val="7"/>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"I miss the pharmacist's advice when ordering online."</w:t>
      </w:r>
    </w:p>
    <w:p w14:paraId="56672BAC" w14:textId="3515C672" w:rsidR="00D96101" w:rsidRPr="00D96101" w:rsidRDefault="00D96101" w:rsidP="00D96101">
      <w:pPr>
        <w:spacing w:after="120" w:line="276" w:lineRule="auto"/>
        <w:rPr>
          <w:rFonts w:ascii="Times New Roman" w:eastAsia="Times New Roman" w:hAnsi="Times New Roman" w:cs="Times New Roman"/>
          <w:kern w:val="0"/>
          <w:sz w:val="16"/>
          <w:szCs w:val="16"/>
          <w:lang w:eastAsia="en-IN"/>
          <w14:ligatures w14:val="none"/>
        </w:rPr>
      </w:pPr>
    </w:p>
    <w:p w14:paraId="4F034B3D" w14:textId="087499DB" w:rsidR="00D96101" w:rsidRPr="00D96101" w:rsidRDefault="00D96101" w:rsidP="00D96101">
      <w:pPr>
        <w:spacing w:after="120" w:line="276" w:lineRule="auto"/>
        <w:outlineLvl w:val="1"/>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 xml:space="preserve">5. Future Solutions </w:t>
      </w:r>
      <w:r w:rsidRPr="00D96101">
        <w:rPr>
          <w:rFonts w:ascii="Times New Roman" w:eastAsia="Times New Roman" w:hAnsi="Times New Roman" w:cs="Times New Roman"/>
          <w:b/>
          <w:bCs/>
          <w:kern w:val="0"/>
          <w:sz w:val="27"/>
          <w:szCs w:val="27"/>
          <w:lang w:eastAsia="en-IN"/>
          <w14:ligatures w14:val="none"/>
        </w:rPr>
        <w:t>and</w:t>
      </w:r>
      <w:r w:rsidRPr="00D96101">
        <w:rPr>
          <w:rFonts w:ascii="Times New Roman" w:eastAsia="Times New Roman" w:hAnsi="Times New Roman" w:cs="Times New Roman"/>
          <w:b/>
          <w:bCs/>
          <w:kern w:val="0"/>
          <w:sz w:val="27"/>
          <w:szCs w:val="27"/>
          <w:lang w:eastAsia="en-IN"/>
          <w14:ligatures w14:val="none"/>
        </w:rPr>
        <w:t xml:space="preserve"> Recommendations</w:t>
      </w:r>
    </w:p>
    <w:p w14:paraId="20CA50A9" w14:textId="77777777" w:rsidR="00D96101" w:rsidRPr="00D96101" w:rsidRDefault="00D96101" w:rsidP="00D96101">
      <w:pPr>
        <w:numPr>
          <w:ilvl w:val="0"/>
          <w:numId w:val="8"/>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Regulation:</w:t>
      </w:r>
      <w:r w:rsidRPr="00D96101">
        <w:rPr>
          <w:rFonts w:ascii="Times New Roman" w:eastAsia="Times New Roman" w:hAnsi="Times New Roman" w:cs="Times New Roman"/>
          <w:kern w:val="0"/>
          <w:sz w:val="27"/>
          <w:szCs w:val="27"/>
          <w:lang w:eastAsia="en-IN"/>
          <w14:ligatures w14:val="none"/>
        </w:rPr>
        <w:t xml:space="preserve"> Government should enforce strict rules on online drug sales (valid prescriptions, pharmacist approval).</w:t>
      </w:r>
    </w:p>
    <w:p w14:paraId="0C852077" w14:textId="77777777" w:rsidR="00D96101" w:rsidRPr="00D96101" w:rsidRDefault="00D96101" w:rsidP="00D96101">
      <w:pPr>
        <w:numPr>
          <w:ilvl w:val="0"/>
          <w:numId w:val="8"/>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Digital inclusion of offline stores:</w:t>
      </w:r>
      <w:r w:rsidRPr="00D96101">
        <w:rPr>
          <w:rFonts w:ascii="Times New Roman" w:eastAsia="Times New Roman" w:hAnsi="Times New Roman" w:cs="Times New Roman"/>
          <w:kern w:val="0"/>
          <w:sz w:val="27"/>
          <w:szCs w:val="27"/>
          <w:lang w:eastAsia="en-IN"/>
          <w14:ligatures w14:val="none"/>
        </w:rPr>
        <w:t xml:space="preserve"> Enable small pharmacies to list on digital platforms (like ONDC in India).</w:t>
      </w:r>
    </w:p>
    <w:p w14:paraId="6A3B2A21" w14:textId="77777777" w:rsidR="00D96101" w:rsidRPr="00D96101" w:rsidRDefault="00D96101" w:rsidP="00D96101">
      <w:pPr>
        <w:numPr>
          <w:ilvl w:val="0"/>
          <w:numId w:val="8"/>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Public awareness:</w:t>
      </w:r>
      <w:r w:rsidRPr="00D96101">
        <w:rPr>
          <w:rFonts w:ascii="Times New Roman" w:eastAsia="Times New Roman" w:hAnsi="Times New Roman" w:cs="Times New Roman"/>
          <w:kern w:val="0"/>
          <w:sz w:val="27"/>
          <w:szCs w:val="27"/>
          <w:lang w:eastAsia="en-IN"/>
          <w14:ligatures w14:val="none"/>
        </w:rPr>
        <w:t xml:space="preserve"> Educate consumers about risks of self-medication.</w:t>
      </w:r>
    </w:p>
    <w:p w14:paraId="7ACC16F7" w14:textId="77777777" w:rsidR="00D96101" w:rsidRPr="00D96101" w:rsidRDefault="00D96101" w:rsidP="00D96101">
      <w:pPr>
        <w:numPr>
          <w:ilvl w:val="0"/>
          <w:numId w:val="8"/>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Hybrid model:</w:t>
      </w:r>
      <w:r w:rsidRPr="00D96101">
        <w:rPr>
          <w:rFonts w:ascii="Times New Roman" w:eastAsia="Times New Roman" w:hAnsi="Times New Roman" w:cs="Times New Roman"/>
          <w:kern w:val="0"/>
          <w:sz w:val="27"/>
          <w:szCs w:val="27"/>
          <w:lang w:eastAsia="en-IN"/>
          <w14:ligatures w14:val="none"/>
        </w:rPr>
        <w:t xml:space="preserve"> Offline stores offering online ordering + in-person support.</w:t>
      </w:r>
    </w:p>
    <w:p w14:paraId="0299FFEA" w14:textId="77777777" w:rsidR="00D96101" w:rsidRPr="00D96101" w:rsidRDefault="00D96101" w:rsidP="00D96101">
      <w:pPr>
        <w:numPr>
          <w:ilvl w:val="0"/>
          <w:numId w:val="8"/>
        </w:numPr>
        <w:spacing w:after="120" w:line="276" w:lineRule="auto"/>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Verification badges:</w:t>
      </w:r>
      <w:r w:rsidRPr="00D96101">
        <w:rPr>
          <w:rFonts w:ascii="Times New Roman" w:eastAsia="Times New Roman" w:hAnsi="Times New Roman" w:cs="Times New Roman"/>
          <w:kern w:val="0"/>
          <w:sz w:val="27"/>
          <w:szCs w:val="27"/>
          <w:lang w:eastAsia="en-IN"/>
          <w14:ligatures w14:val="none"/>
        </w:rPr>
        <w:t xml:space="preserve"> Mandatory quality checks and licensing of e-pharmacies.</w:t>
      </w:r>
    </w:p>
    <w:p w14:paraId="68FB62FC" w14:textId="73F23BD0" w:rsidR="00D96101" w:rsidRPr="00D96101" w:rsidRDefault="00D96101" w:rsidP="00D96101">
      <w:pPr>
        <w:spacing w:after="120" w:line="276" w:lineRule="auto"/>
        <w:rPr>
          <w:rFonts w:ascii="Times New Roman" w:eastAsia="Times New Roman" w:hAnsi="Times New Roman" w:cs="Times New Roman"/>
          <w:kern w:val="0"/>
          <w:sz w:val="16"/>
          <w:szCs w:val="16"/>
          <w:lang w:eastAsia="en-IN"/>
          <w14:ligatures w14:val="none"/>
        </w:rPr>
      </w:pPr>
    </w:p>
    <w:p w14:paraId="0F11597C" w14:textId="2F7130A7" w:rsidR="00D96101" w:rsidRPr="00D96101" w:rsidRDefault="00D96101" w:rsidP="00D96101">
      <w:pPr>
        <w:spacing w:after="120" w:line="276" w:lineRule="auto"/>
        <w:outlineLvl w:val="1"/>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Some related w</w:t>
      </w:r>
      <w:r w:rsidRPr="00D96101">
        <w:rPr>
          <w:rFonts w:ascii="Times New Roman" w:eastAsia="Times New Roman" w:hAnsi="Times New Roman" w:cs="Times New Roman"/>
          <w:b/>
          <w:bCs/>
          <w:kern w:val="0"/>
          <w:sz w:val="27"/>
          <w:szCs w:val="27"/>
          <w:lang w:eastAsia="en-IN"/>
          <w14:ligatures w14:val="none"/>
        </w:rPr>
        <w:t>ebsites</w:t>
      </w:r>
    </w:p>
    <w:p w14:paraId="27A29ECC" w14:textId="47E08602" w:rsidR="00D96101" w:rsidRPr="00D96101" w:rsidRDefault="00D96101" w:rsidP="00492E64">
      <w:pPr>
        <w:numPr>
          <w:ilvl w:val="0"/>
          <w:numId w:val="9"/>
        </w:numPr>
        <w:spacing w:after="120" w:line="240" w:lineRule="auto"/>
        <w:rPr>
          <w:rFonts w:ascii="Times New Roman" w:eastAsia="Times New Roman" w:hAnsi="Times New Roman" w:cs="Times New Roman"/>
          <w:kern w:val="0"/>
          <w:sz w:val="27"/>
          <w:szCs w:val="27"/>
          <w:lang w:eastAsia="en-IN"/>
          <w14:ligatures w14:val="none"/>
        </w:rPr>
      </w:pPr>
      <w:hyperlink r:id="rId5" w:tgtFrame="_new" w:history="1">
        <w:r w:rsidRPr="00D96101">
          <w:rPr>
            <w:rFonts w:ascii="Times New Roman" w:eastAsia="Times New Roman" w:hAnsi="Times New Roman" w:cs="Times New Roman"/>
            <w:kern w:val="0"/>
            <w:sz w:val="27"/>
            <w:szCs w:val="27"/>
            <w:u w:val="single"/>
            <w:lang w:eastAsia="en-IN"/>
            <w14:ligatures w14:val="none"/>
          </w:rPr>
          <w:t>https://www.tata1mg.com</w:t>
        </w:r>
      </w:hyperlink>
      <w:r w:rsidRPr="00D96101">
        <w:rPr>
          <w:rFonts w:ascii="Times New Roman" w:eastAsia="Times New Roman" w:hAnsi="Times New Roman" w:cs="Times New Roman"/>
          <w:kern w:val="0"/>
          <w:sz w:val="27"/>
          <w:szCs w:val="27"/>
          <w:lang w:eastAsia="en-IN"/>
          <w14:ligatures w14:val="none"/>
        </w:rPr>
        <w:t xml:space="preserve"> </w:t>
      </w:r>
    </w:p>
    <w:p w14:paraId="24B2CD28" w14:textId="77777777" w:rsidR="00D96101" w:rsidRPr="00D96101" w:rsidRDefault="00D96101" w:rsidP="00492E64">
      <w:pPr>
        <w:numPr>
          <w:ilvl w:val="0"/>
          <w:numId w:val="9"/>
        </w:numPr>
        <w:spacing w:after="120" w:line="240" w:lineRule="auto"/>
        <w:rPr>
          <w:rFonts w:ascii="Times New Roman" w:eastAsia="Times New Roman" w:hAnsi="Times New Roman" w:cs="Times New Roman"/>
          <w:kern w:val="0"/>
          <w:sz w:val="27"/>
          <w:szCs w:val="27"/>
          <w:lang w:eastAsia="en-IN"/>
          <w14:ligatures w14:val="none"/>
        </w:rPr>
      </w:pPr>
      <w:hyperlink r:id="rId6" w:tgtFrame="_new" w:history="1">
        <w:r w:rsidRPr="00D96101">
          <w:rPr>
            <w:rFonts w:ascii="Times New Roman" w:eastAsia="Times New Roman" w:hAnsi="Times New Roman" w:cs="Times New Roman"/>
            <w:kern w:val="0"/>
            <w:sz w:val="27"/>
            <w:szCs w:val="27"/>
            <w:u w:val="single"/>
            <w:lang w:eastAsia="en-IN"/>
            <w14:ligatures w14:val="none"/>
          </w:rPr>
          <w:t>https://www.netmeds.com</w:t>
        </w:r>
      </w:hyperlink>
    </w:p>
    <w:p w14:paraId="7A753139" w14:textId="77777777" w:rsidR="00D96101" w:rsidRPr="00D96101" w:rsidRDefault="00D96101" w:rsidP="00492E64">
      <w:pPr>
        <w:numPr>
          <w:ilvl w:val="0"/>
          <w:numId w:val="9"/>
        </w:numPr>
        <w:spacing w:after="120" w:line="240" w:lineRule="auto"/>
        <w:rPr>
          <w:rFonts w:ascii="Times New Roman" w:eastAsia="Times New Roman" w:hAnsi="Times New Roman" w:cs="Times New Roman"/>
          <w:kern w:val="0"/>
          <w:sz w:val="27"/>
          <w:szCs w:val="27"/>
          <w:lang w:eastAsia="en-IN"/>
          <w14:ligatures w14:val="none"/>
        </w:rPr>
      </w:pPr>
      <w:hyperlink r:id="rId7" w:tgtFrame="_new" w:history="1">
        <w:r w:rsidRPr="00D96101">
          <w:rPr>
            <w:rFonts w:ascii="Times New Roman" w:eastAsia="Times New Roman" w:hAnsi="Times New Roman" w:cs="Times New Roman"/>
            <w:kern w:val="0"/>
            <w:sz w:val="27"/>
            <w:szCs w:val="27"/>
            <w:u w:val="single"/>
            <w:lang w:eastAsia="en-IN"/>
            <w14:ligatures w14:val="none"/>
          </w:rPr>
          <w:t>https://www.pharmeasy.in</w:t>
        </w:r>
      </w:hyperlink>
    </w:p>
    <w:p w14:paraId="7CEE52A9" w14:textId="77777777" w:rsidR="00D96101" w:rsidRPr="00D96101" w:rsidRDefault="00D96101" w:rsidP="00492E64">
      <w:pPr>
        <w:numPr>
          <w:ilvl w:val="0"/>
          <w:numId w:val="9"/>
        </w:numPr>
        <w:spacing w:after="120" w:line="240" w:lineRule="auto"/>
        <w:rPr>
          <w:rFonts w:ascii="Times New Roman" w:eastAsia="Times New Roman" w:hAnsi="Times New Roman" w:cs="Times New Roman"/>
          <w:kern w:val="0"/>
          <w:sz w:val="27"/>
          <w:szCs w:val="27"/>
          <w:lang w:eastAsia="en-IN"/>
          <w14:ligatures w14:val="none"/>
        </w:rPr>
      </w:pPr>
      <w:hyperlink r:id="rId8" w:tgtFrame="_new" w:history="1">
        <w:r w:rsidRPr="00D96101">
          <w:rPr>
            <w:rFonts w:ascii="Times New Roman" w:eastAsia="Times New Roman" w:hAnsi="Times New Roman" w:cs="Times New Roman"/>
            <w:kern w:val="0"/>
            <w:sz w:val="27"/>
            <w:szCs w:val="27"/>
            <w:u w:val="single"/>
            <w:lang w:eastAsia="en-IN"/>
            <w14:ligatures w14:val="none"/>
          </w:rPr>
          <w:t>https://www.apollo247.com</w:t>
        </w:r>
      </w:hyperlink>
    </w:p>
    <w:p w14:paraId="5DE62071" w14:textId="77777777" w:rsidR="00D96101" w:rsidRPr="00D96101" w:rsidRDefault="00D96101" w:rsidP="00492E64">
      <w:pPr>
        <w:numPr>
          <w:ilvl w:val="0"/>
          <w:numId w:val="9"/>
        </w:numPr>
        <w:spacing w:after="120" w:line="240" w:lineRule="auto"/>
        <w:rPr>
          <w:rFonts w:ascii="Times New Roman" w:eastAsia="Times New Roman" w:hAnsi="Times New Roman" w:cs="Times New Roman"/>
          <w:kern w:val="0"/>
          <w:sz w:val="27"/>
          <w:szCs w:val="27"/>
          <w:lang w:eastAsia="en-IN"/>
          <w14:ligatures w14:val="none"/>
        </w:rPr>
      </w:pPr>
      <w:hyperlink r:id="rId9" w:tgtFrame="_new" w:history="1">
        <w:r w:rsidRPr="00D96101">
          <w:rPr>
            <w:rFonts w:ascii="Times New Roman" w:eastAsia="Times New Roman" w:hAnsi="Times New Roman" w:cs="Times New Roman"/>
            <w:kern w:val="0"/>
            <w:sz w:val="27"/>
            <w:szCs w:val="27"/>
            <w:u w:val="single"/>
            <w:lang w:eastAsia="en-IN"/>
            <w14:ligatures w14:val="none"/>
          </w:rPr>
          <w:t>https://www.fda.gov</w:t>
        </w:r>
      </w:hyperlink>
      <w:r w:rsidRPr="00D96101">
        <w:rPr>
          <w:rFonts w:ascii="Times New Roman" w:eastAsia="Times New Roman" w:hAnsi="Times New Roman" w:cs="Times New Roman"/>
          <w:kern w:val="0"/>
          <w:sz w:val="27"/>
          <w:szCs w:val="27"/>
          <w:lang w:eastAsia="en-IN"/>
          <w14:ligatures w14:val="none"/>
        </w:rPr>
        <w:t xml:space="preserve"> </w:t>
      </w:r>
      <w:r w:rsidRPr="00D96101">
        <w:rPr>
          <w:rFonts w:ascii="Times New Roman" w:eastAsia="Times New Roman" w:hAnsi="Times New Roman" w:cs="Times New Roman"/>
          <w:i/>
          <w:iCs/>
          <w:kern w:val="0"/>
          <w:sz w:val="27"/>
          <w:szCs w:val="27"/>
          <w:lang w:eastAsia="en-IN"/>
          <w14:ligatures w14:val="none"/>
        </w:rPr>
        <w:t>(for global regulation references)</w:t>
      </w:r>
    </w:p>
    <w:p w14:paraId="6077836A" w14:textId="77777777" w:rsidR="00D96101" w:rsidRPr="00D96101" w:rsidRDefault="00D96101" w:rsidP="00492E64">
      <w:pPr>
        <w:numPr>
          <w:ilvl w:val="0"/>
          <w:numId w:val="9"/>
        </w:numPr>
        <w:spacing w:after="120" w:line="240" w:lineRule="auto"/>
        <w:rPr>
          <w:rFonts w:ascii="Times New Roman" w:eastAsia="Times New Roman" w:hAnsi="Times New Roman" w:cs="Times New Roman"/>
          <w:kern w:val="0"/>
          <w:sz w:val="27"/>
          <w:szCs w:val="27"/>
          <w:lang w:eastAsia="en-IN"/>
          <w14:ligatures w14:val="none"/>
        </w:rPr>
      </w:pPr>
      <w:hyperlink r:id="rId10" w:tgtFrame="_new" w:history="1">
        <w:r w:rsidRPr="00D96101">
          <w:rPr>
            <w:rFonts w:ascii="Times New Roman" w:eastAsia="Times New Roman" w:hAnsi="Times New Roman" w:cs="Times New Roman"/>
            <w:kern w:val="0"/>
            <w:sz w:val="27"/>
            <w:szCs w:val="27"/>
            <w:u w:val="single"/>
            <w:lang w:eastAsia="en-IN"/>
            <w14:ligatures w14:val="none"/>
          </w:rPr>
          <w:t>https://www.nhp.gov.in</w:t>
        </w:r>
      </w:hyperlink>
      <w:r w:rsidRPr="00D96101">
        <w:rPr>
          <w:rFonts w:ascii="Times New Roman" w:eastAsia="Times New Roman" w:hAnsi="Times New Roman" w:cs="Times New Roman"/>
          <w:kern w:val="0"/>
          <w:sz w:val="27"/>
          <w:szCs w:val="27"/>
          <w:lang w:eastAsia="en-IN"/>
          <w14:ligatures w14:val="none"/>
        </w:rPr>
        <w:t xml:space="preserve"> </w:t>
      </w:r>
      <w:r w:rsidRPr="00D96101">
        <w:rPr>
          <w:rFonts w:ascii="Times New Roman" w:eastAsia="Times New Roman" w:hAnsi="Times New Roman" w:cs="Times New Roman"/>
          <w:i/>
          <w:iCs/>
          <w:kern w:val="0"/>
          <w:sz w:val="27"/>
          <w:szCs w:val="27"/>
          <w:lang w:eastAsia="en-IN"/>
          <w14:ligatures w14:val="none"/>
        </w:rPr>
        <w:t>(National Health Portal – India)</w:t>
      </w:r>
    </w:p>
    <w:p w14:paraId="63F956B7" w14:textId="246440C7" w:rsidR="00D96101" w:rsidRPr="00D96101" w:rsidRDefault="00D96101" w:rsidP="00D96101">
      <w:pPr>
        <w:spacing w:after="120" w:line="276" w:lineRule="auto"/>
        <w:rPr>
          <w:rFonts w:ascii="Times New Roman" w:eastAsia="Times New Roman" w:hAnsi="Times New Roman" w:cs="Times New Roman"/>
          <w:kern w:val="0"/>
          <w:sz w:val="16"/>
          <w:szCs w:val="16"/>
          <w:lang w:eastAsia="en-IN"/>
          <w14:ligatures w14:val="none"/>
        </w:rPr>
      </w:pPr>
    </w:p>
    <w:p w14:paraId="6F80A92E" w14:textId="77777777" w:rsidR="00D96101" w:rsidRPr="00D96101" w:rsidRDefault="00D96101" w:rsidP="00D96101">
      <w:pPr>
        <w:spacing w:after="120" w:line="276" w:lineRule="auto"/>
        <w:outlineLvl w:val="1"/>
        <w:rPr>
          <w:rFonts w:ascii="Times New Roman" w:eastAsia="Times New Roman" w:hAnsi="Times New Roman" w:cs="Times New Roman"/>
          <w:b/>
          <w:bCs/>
          <w:kern w:val="0"/>
          <w:sz w:val="27"/>
          <w:szCs w:val="27"/>
          <w:lang w:eastAsia="en-IN"/>
          <w14:ligatures w14:val="none"/>
        </w:rPr>
      </w:pPr>
      <w:r w:rsidRPr="00D96101">
        <w:rPr>
          <w:rFonts w:ascii="Times New Roman" w:eastAsia="Times New Roman" w:hAnsi="Times New Roman" w:cs="Times New Roman"/>
          <w:b/>
          <w:bCs/>
          <w:kern w:val="0"/>
          <w:sz w:val="27"/>
          <w:szCs w:val="27"/>
          <w:lang w:eastAsia="en-IN"/>
          <w14:ligatures w14:val="none"/>
        </w:rPr>
        <w:t>Conclusion</w:t>
      </w:r>
    </w:p>
    <w:p w14:paraId="35E74FD5" w14:textId="77777777" w:rsidR="00D96101" w:rsidRPr="00D96101" w:rsidRDefault="00D96101" w:rsidP="00D96101">
      <w:pPr>
        <w:spacing w:after="120" w:line="276" w:lineRule="auto"/>
        <w:jc w:val="both"/>
        <w:rPr>
          <w:rFonts w:ascii="Times New Roman" w:eastAsia="Times New Roman" w:hAnsi="Times New Roman" w:cs="Times New Roman"/>
          <w:kern w:val="0"/>
          <w:sz w:val="27"/>
          <w:szCs w:val="27"/>
          <w:lang w:eastAsia="en-IN"/>
          <w14:ligatures w14:val="none"/>
        </w:rPr>
      </w:pPr>
      <w:r w:rsidRPr="00D96101">
        <w:rPr>
          <w:rFonts w:ascii="Times New Roman" w:eastAsia="Times New Roman" w:hAnsi="Times New Roman" w:cs="Times New Roman"/>
          <w:kern w:val="0"/>
          <w:sz w:val="27"/>
          <w:szCs w:val="27"/>
          <w:lang w:eastAsia="en-IN"/>
          <w14:ligatures w14:val="none"/>
        </w:rPr>
        <w:t>The digital revolution in drug distribution is a double-edged sword. While it offers convenience and affordability, it raises critical concerns about safety, guidance, and the survival of traditional pharmacy businesses. A collaborative and regulated approach is essential to harmonize technology with human touch in healthcare delivery.</w:t>
      </w:r>
    </w:p>
    <w:p w14:paraId="19F506CF" w14:textId="77777777" w:rsidR="00D96101" w:rsidRPr="00D96101" w:rsidRDefault="00D96101" w:rsidP="00D96101">
      <w:pPr>
        <w:spacing w:after="120" w:line="276" w:lineRule="auto"/>
        <w:rPr>
          <w:rFonts w:ascii="Times New Roman" w:hAnsi="Times New Roman" w:cs="Times New Roman"/>
          <w:sz w:val="27"/>
          <w:szCs w:val="27"/>
        </w:rPr>
      </w:pPr>
    </w:p>
    <w:sectPr w:rsidR="00D96101" w:rsidRPr="00D96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3E94"/>
    <w:multiLevelType w:val="multilevel"/>
    <w:tmpl w:val="E912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73007"/>
    <w:multiLevelType w:val="multilevel"/>
    <w:tmpl w:val="59F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9204B"/>
    <w:multiLevelType w:val="multilevel"/>
    <w:tmpl w:val="0BA4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27424"/>
    <w:multiLevelType w:val="multilevel"/>
    <w:tmpl w:val="AEBE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E25A2"/>
    <w:multiLevelType w:val="multilevel"/>
    <w:tmpl w:val="E32C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25577"/>
    <w:multiLevelType w:val="multilevel"/>
    <w:tmpl w:val="0074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91635"/>
    <w:multiLevelType w:val="multilevel"/>
    <w:tmpl w:val="2F9E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A6783"/>
    <w:multiLevelType w:val="multilevel"/>
    <w:tmpl w:val="D19A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F7944"/>
    <w:multiLevelType w:val="multilevel"/>
    <w:tmpl w:val="0C5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190344">
    <w:abstractNumId w:val="1"/>
  </w:num>
  <w:num w:numId="2" w16cid:durableId="37367020">
    <w:abstractNumId w:val="3"/>
  </w:num>
  <w:num w:numId="3" w16cid:durableId="1705598724">
    <w:abstractNumId w:val="0"/>
  </w:num>
  <w:num w:numId="4" w16cid:durableId="962469036">
    <w:abstractNumId w:val="6"/>
  </w:num>
  <w:num w:numId="5" w16cid:durableId="2072188418">
    <w:abstractNumId w:val="2"/>
  </w:num>
  <w:num w:numId="6" w16cid:durableId="1731492725">
    <w:abstractNumId w:val="8"/>
  </w:num>
  <w:num w:numId="7" w16cid:durableId="1610701174">
    <w:abstractNumId w:val="7"/>
  </w:num>
  <w:num w:numId="8" w16cid:durableId="1679696952">
    <w:abstractNumId w:val="5"/>
  </w:num>
  <w:num w:numId="9" w16cid:durableId="1687514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01"/>
    <w:rsid w:val="0021330A"/>
    <w:rsid w:val="00492E64"/>
    <w:rsid w:val="00B21352"/>
    <w:rsid w:val="00D96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6AAD"/>
  <w15:chartTrackingRefBased/>
  <w15:docId w15:val="{522E1D8A-29E1-4556-B55E-E5A5F780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1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61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61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61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61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6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61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61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61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61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6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101"/>
    <w:rPr>
      <w:rFonts w:eastAsiaTheme="majorEastAsia" w:cstheme="majorBidi"/>
      <w:color w:val="272727" w:themeColor="text1" w:themeTint="D8"/>
    </w:rPr>
  </w:style>
  <w:style w:type="paragraph" w:styleId="Title">
    <w:name w:val="Title"/>
    <w:basedOn w:val="Normal"/>
    <w:next w:val="Normal"/>
    <w:link w:val="TitleChar"/>
    <w:uiPriority w:val="10"/>
    <w:qFormat/>
    <w:rsid w:val="00D96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101"/>
    <w:pPr>
      <w:spacing w:before="160"/>
      <w:jc w:val="center"/>
    </w:pPr>
    <w:rPr>
      <w:i/>
      <w:iCs/>
      <w:color w:val="404040" w:themeColor="text1" w:themeTint="BF"/>
    </w:rPr>
  </w:style>
  <w:style w:type="character" w:customStyle="1" w:styleId="QuoteChar">
    <w:name w:val="Quote Char"/>
    <w:basedOn w:val="DefaultParagraphFont"/>
    <w:link w:val="Quote"/>
    <w:uiPriority w:val="29"/>
    <w:rsid w:val="00D96101"/>
    <w:rPr>
      <w:i/>
      <w:iCs/>
      <w:color w:val="404040" w:themeColor="text1" w:themeTint="BF"/>
    </w:rPr>
  </w:style>
  <w:style w:type="paragraph" w:styleId="ListParagraph">
    <w:name w:val="List Paragraph"/>
    <w:basedOn w:val="Normal"/>
    <w:uiPriority w:val="34"/>
    <w:qFormat/>
    <w:rsid w:val="00D96101"/>
    <w:pPr>
      <w:ind w:left="720"/>
      <w:contextualSpacing/>
    </w:pPr>
  </w:style>
  <w:style w:type="character" w:styleId="IntenseEmphasis">
    <w:name w:val="Intense Emphasis"/>
    <w:basedOn w:val="DefaultParagraphFont"/>
    <w:uiPriority w:val="21"/>
    <w:qFormat/>
    <w:rsid w:val="00D96101"/>
    <w:rPr>
      <w:i/>
      <w:iCs/>
      <w:color w:val="2F5496" w:themeColor="accent1" w:themeShade="BF"/>
    </w:rPr>
  </w:style>
  <w:style w:type="paragraph" w:styleId="IntenseQuote">
    <w:name w:val="Intense Quote"/>
    <w:basedOn w:val="Normal"/>
    <w:next w:val="Normal"/>
    <w:link w:val="IntenseQuoteChar"/>
    <w:uiPriority w:val="30"/>
    <w:qFormat/>
    <w:rsid w:val="00D96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6101"/>
    <w:rPr>
      <w:i/>
      <w:iCs/>
      <w:color w:val="2F5496" w:themeColor="accent1" w:themeShade="BF"/>
    </w:rPr>
  </w:style>
  <w:style w:type="character" w:styleId="IntenseReference">
    <w:name w:val="Intense Reference"/>
    <w:basedOn w:val="DefaultParagraphFont"/>
    <w:uiPriority w:val="32"/>
    <w:qFormat/>
    <w:rsid w:val="00D96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25105">
      <w:bodyDiv w:val="1"/>
      <w:marLeft w:val="0"/>
      <w:marRight w:val="0"/>
      <w:marTop w:val="0"/>
      <w:marBottom w:val="0"/>
      <w:divBdr>
        <w:top w:val="none" w:sz="0" w:space="0" w:color="auto"/>
        <w:left w:val="none" w:sz="0" w:space="0" w:color="auto"/>
        <w:bottom w:val="none" w:sz="0" w:space="0" w:color="auto"/>
        <w:right w:val="none" w:sz="0" w:space="0" w:color="auto"/>
      </w:divBdr>
      <w:divsChild>
        <w:div w:id="707920425">
          <w:marLeft w:val="0"/>
          <w:marRight w:val="0"/>
          <w:marTop w:val="0"/>
          <w:marBottom w:val="0"/>
          <w:divBdr>
            <w:top w:val="none" w:sz="0" w:space="0" w:color="auto"/>
            <w:left w:val="none" w:sz="0" w:space="0" w:color="auto"/>
            <w:bottom w:val="none" w:sz="0" w:space="0" w:color="auto"/>
            <w:right w:val="none" w:sz="0" w:space="0" w:color="auto"/>
          </w:divBdr>
          <w:divsChild>
            <w:div w:id="9340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ollo247.com" TargetMode="External"/><Relationship Id="rId3" Type="http://schemas.openxmlformats.org/officeDocument/2006/relationships/settings" Target="settings.xml"/><Relationship Id="rId7" Type="http://schemas.openxmlformats.org/officeDocument/2006/relationships/hyperlink" Target="https://www.pharmeasy.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meds.com" TargetMode="External"/><Relationship Id="rId11" Type="http://schemas.openxmlformats.org/officeDocument/2006/relationships/fontTable" Target="fontTable.xml"/><Relationship Id="rId5" Type="http://schemas.openxmlformats.org/officeDocument/2006/relationships/hyperlink" Target="https://www.tata1mg.com" TargetMode="External"/><Relationship Id="rId10" Type="http://schemas.openxmlformats.org/officeDocument/2006/relationships/hyperlink" Target="https://www.nhp.gov.in" TargetMode="External"/><Relationship Id="rId4" Type="http://schemas.openxmlformats.org/officeDocument/2006/relationships/webSettings" Target="webSettings.xml"/><Relationship Id="rId9" Type="http://schemas.openxmlformats.org/officeDocument/2006/relationships/hyperlink" Target="https://www.f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Ajay K. Gupta</dc:creator>
  <cp:keywords/>
  <dc:description/>
  <cp:lastModifiedBy>Dr. Ajay K. Gupta</cp:lastModifiedBy>
  <cp:revision>3</cp:revision>
  <dcterms:created xsi:type="dcterms:W3CDTF">2025-07-09T05:58:00Z</dcterms:created>
  <dcterms:modified xsi:type="dcterms:W3CDTF">2025-07-09T06:13:00Z</dcterms:modified>
</cp:coreProperties>
</file>