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0010" w14:textId="43D9EEFC" w:rsidR="00F03CC2" w:rsidRPr="00F03CC2" w:rsidRDefault="00F03CC2" w:rsidP="00F03CC2">
      <w:pPr>
        <w:spacing w:after="0" w:line="276" w:lineRule="auto"/>
        <w:jc w:val="center"/>
        <w:outlineLvl w:val="0"/>
        <w:rPr>
          <w:rFonts w:ascii="Bookman Old Style" w:eastAsia="Times New Roman" w:hAnsi="Bookman Old Style" w:cs="Times New Roman"/>
          <w:kern w:val="36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36"/>
          <w:lang w:eastAsia="en-IN"/>
          <w14:ligatures w14:val="none"/>
        </w:rPr>
        <w:t>Title</w:t>
      </w:r>
      <w:r w:rsidRPr="00285504">
        <w:rPr>
          <w:rFonts w:ascii="Bookman Old Style" w:eastAsia="Times New Roman" w:hAnsi="Bookman Old Style" w:cs="Times New Roman"/>
          <w:kern w:val="36"/>
          <w:lang w:eastAsia="en-IN"/>
          <w14:ligatures w14:val="none"/>
        </w:rPr>
        <w:t xml:space="preserve"> of the </w:t>
      </w:r>
      <w:r w:rsidRPr="00F03CC2">
        <w:rPr>
          <w:rFonts w:ascii="Bookman Old Style" w:eastAsia="Times New Roman" w:hAnsi="Bookman Old Style" w:cs="Times New Roman"/>
          <w:kern w:val="36"/>
          <w:lang w:eastAsia="en-IN"/>
          <w14:ligatures w14:val="none"/>
        </w:rPr>
        <w:t>Assignment:</w:t>
      </w:r>
    </w:p>
    <w:p w14:paraId="4DBC45B8" w14:textId="77777777" w:rsidR="00F03CC2" w:rsidRPr="00F03CC2" w:rsidRDefault="00F03CC2" w:rsidP="00F03CC2">
      <w:pPr>
        <w:spacing w:after="0" w:line="276" w:lineRule="auto"/>
        <w:jc w:val="center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The Rise of Online Herbal Drug Market: Global Popularity, Self-Use Trends, and Healthcare System Implications</w:t>
      </w:r>
    </w:p>
    <w:p w14:paraId="4ACB90DD" w14:textId="1AB2053A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7E815323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Introduction</w:t>
      </w:r>
    </w:p>
    <w:p w14:paraId="425F5249" w14:textId="77777777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 recent years, the global market for herbal and plant-based medicines has expanded rapidly, especially through online platforms. Promoted as natural, side-effect-free, and holistic alternatives, these products are gaining widespread consumer acceptance. However, increasing self-administration without medical supervision raises serious concerns about safety, interactions, and healthcare regulation.</w:t>
      </w:r>
    </w:p>
    <w:p w14:paraId="5DE49C00" w14:textId="3A7F4714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264191E8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1. Growth of the Online Herbal Drug Market</w:t>
      </w:r>
    </w:p>
    <w:p w14:paraId="3C8725F5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🌿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Key Drivers:</w:t>
      </w:r>
    </w:p>
    <w:p w14:paraId="27C7F615" w14:textId="77777777" w:rsidR="00F03CC2" w:rsidRPr="00F03CC2" w:rsidRDefault="00F03CC2" w:rsidP="00F03CC2">
      <w:pPr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Rising interest in natural and Ayurvedic remedies</w:t>
      </w:r>
    </w:p>
    <w:p w14:paraId="3D384172" w14:textId="77777777" w:rsidR="00F03CC2" w:rsidRPr="00F03CC2" w:rsidRDefault="00F03CC2" w:rsidP="00F03CC2">
      <w:pPr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Increased e-commerce accessibility</w:t>
      </w:r>
    </w:p>
    <w:p w14:paraId="323386A2" w14:textId="77777777" w:rsidR="00F03CC2" w:rsidRPr="00F03CC2" w:rsidRDefault="00F03CC2" w:rsidP="00F03CC2">
      <w:pPr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Celebrity and influencer marketing</w:t>
      </w:r>
    </w:p>
    <w:p w14:paraId="7DC0D4FB" w14:textId="77777777" w:rsidR="00F03CC2" w:rsidRPr="00F03CC2" w:rsidRDefault="00F03CC2" w:rsidP="00F03CC2">
      <w:pPr>
        <w:numPr>
          <w:ilvl w:val="0"/>
          <w:numId w:val="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Pandemic-led boost in immunity-focused buying</w:t>
      </w:r>
    </w:p>
    <w:p w14:paraId="69B7A31B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📈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Market Data (indicative):</w:t>
      </w:r>
    </w:p>
    <w:p w14:paraId="44F941D0" w14:textId="77777777" w:rsidR="00F03CC2" w:rsidRPr="00F03CC2" w:rsidRDefault="00F03CC2" w:rsidP="00F03CC2">
      <w:pPr>
        <w:numPr>
          <w:ilvl w:val="0"/>
          <w:numId w:val="2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Global herbal medicine market projected to reach 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USD 430+ billion by 2028</w:t>
      </w:r>
    </w:p>
    <w:p w14:paraId="295E9DD5" w14:textId="77777777" w:rsidR="00F03CC2" w:rsidRPr="00F03CC2" w:rsidRDefault="00F03CC2" w:rsidP="00F03CC2">
      <w:pPr>
        <w:numPr>
          <w:ilvl w:val="0"/>
          <w:numId w:val="2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India, China, USA, and parts of Europe are top buyers</w:t>
      </w:r>
    </w:p>
    <w:p w14:paraId="2DD9C2FB" w14:textId="77777777" w:rsidR="00F03CC2" w:rsidRPr="00F03CC2" w:rsidRDefault="00F03CC2" w:rsidP="00F03CC2">
      <w:pPr>
        <w:numPr>
          <w:ilvl w:val="0"/>
          <w:numId w:val="2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Major players: Himalaya, Dabur, Baidyanath, Patanjali, Organic India, Nature’s Way, Gaia Herbs</w:t>
      </w:r>
    </w:p>
    <w:p w14:paraId="1619DF6B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🔗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Popular Online Platforms:</w:t>
      </w:r>
    </w:p>
    <w:p w14:paraId="799CC33D" w14:textId="77777777" w:rsidR="00F03CC2" w:rsidRPr="00F03CC2" w:rsidRDefault="00F03CC2" w:rsidP="00F03CC2">
      <w:pPr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Amazon Ayurveda Store</w:t>
      </w:r>
    </w:p>
    <w:p w14:paraId="0DFB0448" w14:textId="77777777" w:rsidR="00F03CC2" w:rsidRPr="00F03CC2" w:rsidRDefault="00F03CC2" w:rsidP="00F03CC2">
      <w:pPr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1mg Ayurvedic Store</w:t>
      </w:r>
    </w:p>
    <w:p w14:paraId="71E00137" w14:textId="77777777" w:rsidR="00F03CC2" w:rsidRPr="00F03CC2" w:rsidRDefault="00F03CC2" w:rsidP="00F03CC2">
      <w:pPr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iHerb.com</w:t>
      </w:r>
    </w:p>
    <w:p w14:paraId="399B8AA0" w14:textId="77777777" w:rsidR="00F03CC2" w:rsidRPr="00F03CC2" w:rsidRDefault="00F03CC2" w:rsidP="00F03CC2">
      <w:pPr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Himalaya Wellness Official Store</w:t>
      </w:r>
    </w:p>
    <w:p w14:paraId="1F21E87B" w14:textId="77777777" w:rsidR="00F03CC2" w:rsidRPr="00F03CC2" w:rsidRDefault="00F03CC2" w:rsidP="00F03CC2">
      <w:pPr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AyurvedicKart.in</w:t>
      </w:r>
    </w:p>
    <w:p w14:paraId="72E06DAE" w14:textId="3FD6AF45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26DC927D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2. International Popularity and Sales</w:t>
      </w:r>
    </w:p>
    <w:p w14:paraId="76EC9D00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🌍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Export Trends:</w:t>
      </w:r>
    </w:p>
    <w:p w14:paraId="6E4FEFCD" w14:textId="77777777" w:rsidR="00F03CC2" w:rsidRPr="00F03CC2" w:rsidRDefault="00F03CC2" w:rsidP="00F03CC2">
      <w:pPr>
        <w:numPr>
          <w:ilvl w:val="0"/>
          <w:numId w:val="4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Ayurveda products from India are being exported to over 100 countries</w:t>
      </w:r>
    </w:p>
    <w:p w14:paraId="0BAF6D68" w14:textId="77777777" w:rsidR="00F03CC2" w:rsidRPr="00F03CC2" w:rsidRDefault="00F03CC2" w:rsidP="00F03CC2">
      <w:pPr>
        <w:numPr>
          <w:ilvl w:val="0"/>
          <w:numId w:val="4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Increased interest in herbal supplements, essential oils, and immunity boosters</w:t>
      </w:r>
    </w:p>
    <w:p w14:paraId="6404F1D7" w14:textId="77777777" w:rsidR="00F03CC2" w:rsidRPr="00F03CC2" w:rsidRDefault="00F03CC2" w:rsidP="00F03CC2">
      <w:pPr>
        <w:numPr>
          <w:ilvl w:val="0"/>
          <w:numId w:val="4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Global demand for products like Ashwagandha, </w:t>
      </w:r>
      <w:proofErr w:type="spellStart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Giloy</w:t>
      </w:r>
      <w:proofErr w:type="spellEnd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, Turmeric, Moringa, and </w:t>
      </w:r>
      <w:proofErr w:type="spellStart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Triphala</w:t>
      </w:r>
      <w:proofErr w:type="spellEnd"/>
    </w:p>
    <w:p w14:paraId="2CBEB4C0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📦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Cross-Border Sales Channels:</w:t>
      </w:r>
    </w:p>
    <w:p w14:paraId="2B28F5F4" w14:textId="77777777" w:rsidR="00F03CC2" w:rsidRPr="00F03CC2" w:rsidRDefault="00F03CC2" w:rsidP="00F03CC2">
      <w:pPr>
        <w:numPr>
          <w:ilvl w:val="0"/>
          <w:numId w:val="5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Direct-to-customer websites</w:t>
      </w:r>
    </w:p>
    <w:p w14:paraId="5D706110" w14:textId="77777777" w:rsidR="00F03CC2" w:rsidRPr="00F03CC2" w:rsidRDefault="00F03CC2" w:rsidP="00F03CC2">
      <w:pPr>
        <w:numPr>
          <w:ilvl w:val="0"/>
          <w:numId w:val="5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Global marketplaces (Amazon, </w:t>
      </w:r>
      <w:proofErr w:type="spellStart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iHerb</w:t>
      </w:r>
      <w:proofErr w:type="spellEnd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)</w:t>
      </w:r>
    </w:p>
    <w:p w14:paraId="3B489155" w14:textId="77777777" w:rsidR="00F03CC2" w:rsidRPr="00F03CC2" w:rsidRDefault="00F03CC2" w:rsidP="00F03CC2">
      <w:pPr>
        <w:numPr>
          <w:ilvl w:val="0"/>
          <w:numId w:val="5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Herbal e-clinics and wellness portals</w:t>
      </w:r>
    </w:p>
    <w:p w14:paraId="69FC40A5" w14:textId="2A0EBE36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0D48E0D2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3. Impact on Healthcare Due to Self-Administration</w:t>
      </w:r>
    </w:p>
    <w:p w14:paraId="3FE59AD3" w14:textId="12A3F6C9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Concerns:</w:t>
      </w:r>
    </w:p>
    <w:p w14:paraId="667175E1" w14:textId="77777777" w:rsidR="00F03CC2" w:rsidRPr="00F03CC2" w:rsidRDefault="00F03CC2" w:rsidP="00F03CC2">
      <w:pPr>
        <w:numPr>
          <w:ilvl w:val="0"/>
          <w:numId w:val="6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Misuse due to lack of dosage knowledge</w:t>
      </w:r>
    </w:p>
    <w:p w14:paraId="29C421CA" w14:textId="77777777" w:rsidR="00F03CC2" w:rsidRPr="00F03CC2" w:rsidRDefault="00F03CC2" w:rsidP="00F03CC2">
      <w:pPr>
        <w:numPr>
          <w:ilvl w:val="0"/>
          <w:numId w:val="6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Interactions with allopathic medicines</w:t>
      </w:r>
    </w:p>
    <w:p w14:paraId="64510F2F" w14:textId="77777777" w:rsidR="00F03CC2" w:rsidRPr="00F03CC2" w:rsidRDefault="00F03CC2" w:rsidP="00F03CC2">
      <w:pPr>
        <w:numPr>
          <w:ilvl w:val="0"/>
          <w:numId w:val="6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Delay in seeking proper treatment</w:t>
      </w:r>
    </w:p>
    <w:p w14:paraId="14C05EE2" w14:textId="77777777" w:rsidR="00F03CC2" w:rsidRPr="00F03CC2" w:rsidRDefault="00F03CC2" w:rsidP="00F03CC2">
      <w:pPr>
        <w:numPr>
          <w:ilvl w:val="0"/>
          <w:numId w:val="6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Unregulated formulations and contamination risks</w:t>
      </w:r>
    </w:p>
    <w:p w14:paraId="3304D1A7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🧾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Reported Issues:</w:t>
      </w:r>
    </w:p>
    <w:p w14:paraId="5AEBCD6E" w14:textId="77777777" w:rsidR="00F03CC2" w:rsidRPr="00F03CC2" w:rsidRDefault="00F03CC2" w:rsidP="00F03CC2">
      <w:pPr>
        <w:numPr>
          <w:ilvl w:val="0"/>
          <w:numId w:val="7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Liver damage from unregulated herbal use (WHO reports)</w:t>
      </w:r>
    </w:p>
    <w:p w14:paraId="2334E608" w14:textId="77777777" w:rsidR="00F03CC2" w:rsidRPr="00F03CC2" w:rsidRDefault="00F03CC2" w:rsidP="00F03CC2">
      <w:pPr>
        <w:numPr>
          <w:ilvl w:val="0"/>
          <w:numId w:val="7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Confusion with similar-sounding herbs</w:t>
      </w:r>
    </w:p>
    <w:p w14:paraId="3F69780E" w14:textId="77777777" w:rsidR="00F03CC2" w:rsidRPr="00F03CC2" w:rsidRDefault="00F03CC2" w:rsidP="00F03CC2">
      <w:pPr>
        <w:numPr>
          <w:ilvl w:val="0"/>
          <w:numId w:val="7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Misinformation spread via social media</w:t>
      </w:r>
    </w:p>
    <w:p w14:paraId="4C2F7EF0" w14:textId="0F147FB9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55258C76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4. Opinions &amp; Feedback</w:t>
      </w:r>
    </w:p>
    <w:p w14:paraId="1C8A6B74" w14:textId="2074A710" w:rsidR="00F03CC2" w:rsidRPr="00F03CC2" w:rsidRDefault="00F03CC2" w:rsidP="00F03CC2">
      <w:pPr>
        <w:spacing w:after="0" w:line="276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Public Opinion (based on sample surveys or general feedback):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544"/>
        <w:gridCol w:w="3869"/>
      </w:tblGrid>
      <w:tr w:rsidR="00F03CC2" w:rsidRPr="00F03CC2" w14:paraId="598110AD" w14:textId="77777777" w:rsidTr="00F03C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48F9CA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5BA37A25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  <w:t>Positive Feedback</w:t>
            </w:r>
          </w:p>
        </w:tc>
        <w:tc>
          <w:tcPr>
            <w:tcW w:w="0" w:type="auto"/>
            <w:vAlign w:val="center"/>
            <w:hideMark/>
          </w:tcPr>
          <w:p w14:paraId="2991CD63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n-IN"/>
                <w14:ligatures w14:val="none"/>
              </w:rPr>
              <w:t>Concerns Raised</w:t>
            </w:r>
          </w:p>
        </w:tc>
      </w:tr>
      <w:tr w:rsidR="00F03CC2" w:rsidRPr="00F03CC2" w14:paraId="24A29C10" w14:textId="77777777" w:rsidTr="00F03C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9A227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Effectiveness</w:t>
            </w:r>
          </w:p>
        </w:tc>
        <w:tc>
          <w:tcPr>
            <w:tcW w:w="0" w:type="auto"/>
            <w:vAlign w:val="center"/>
            <w:hideMark/>
          </w:tcPr>
          <w:p w14:paraId="3A7E7BD3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“Felt better naturally”</w:t>
            </w:r>
          </w:p>
        </w:tc>
        <w:tc>
          <w:tcPr>
            <w:tcW w:w="0" w:type="auto"/>
            <w:vAlign w:val="center"/>
            <w:hideMark/>
          </w:tcPr>
          <w:p w14:paraId="21611656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“Took time to show effects”</w:t>
            </w:r>
          </w:p>
        </w:tc>
      </w:tr>
      <w:tr w:rsidR="00F03CC2" w:rsidRPr="00F03CC2" w14:paraId="2F783314" w14:textId="77777777" w:rsidTr="00F03C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9DBD8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Accessibility</w:t>
            </w:r>
          </w:p>
        </w:tc>
        <w:tc>
          <w:tcPr>
            <w:tcW w:w="0" w:type="auto"/>
            <w:vAlign w:val="center"/>
            <w:hideMark/>
          </w:tcPr>
          <w:p w14:paraId="6583B2A0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“Easily available online”</w:t>
            </w:r>
          </w:p>
        </w:tc>
        <w:tc>
          <w:tcPr>
            <w:tcW w:w="0" w:type="auto"/>
            <w:vAlign w:val="center"/>
            <w:hideMark/>
          </w:tcPr>
          <w:p w14:paraId="08689712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“Too many brands—confusing!”</w:t>
            </w:r>
          </w:p>
        </w:tc>
      </w:tr>
      <w:tr w:rsidR="00F03CC2" w:rsidRPr="00F03CC2" w14:paraId="754D8454" w14:textId="77777777" w:rsidTr="00F03C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C602E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14:paraId="5A129D5A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“Affordable compared to pharma drugs”</w:t>
            </w:r>
          </w:p>
        </w:tc>
        <w:tc>
          <w:tcPr>
            <w:tcW w:w="0" w:type="auto"/>
            <w:vAlign w:val="center"/>
            <w:hideMark/>
          </w:tcPr>
          <w:p w14:paraId="172B5AF7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“Unclear value for money”</w:t>
            </w:r>
          </w:p>
        </w:tc>
      </w:tr>
      <w:tr w:rsidR="00F03CC2" w:rsidRPr="00F03CC2" w14:paraId="226C118C" w14:textId="77777777" w:rsidTr="00F03C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A791C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Safety</w:t>
            </w:r>
          </w:p>
        </w:tc>
        <w:tc>
          <w:tcPr>
            <w:tcW w:w="0" w:type="auto"/>
            <w:vAlign w:val="center"/>
            <w:hideMark/>
          </w:tcPr>
          <w:p w14:paraId="0D6504E9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“No side effects”</w:t>
            </w:r>
          </w:p>
        </w:tc>
        <w:tc>
          <w:tcPr>
            <w:tcW w:w="0" w:type="auto"/>
            <w:vAlign w:val="center"/>
            <w:hideMark/>
          </w:tcPr>
          <w:p w14:paraId="777A1B09" w14:textId="77777777" w:rsidR="00F03CC2" w:rsidRPr="00F03CC2" w:rsidRDefault="00F03CC2" w:rsidP="00F03CC2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</w:pPr>
            <w:r w:rsidRPr="00F03CC2">
              <w:rPr>
                <w:rFonts w:ascii="Bookman Old Style" w:eastAsia="Times New Roman" w:hAnsi="Bookman Old Style" w:cs="Times New Roman"/>
                <w:kern w:val="0"/>
                <w:lang w:eastAsia="en-IN"/>
                <w14:ligatures w14:val="none"/>
              </w:rPr>
              <w:t>“Don’t know if it's safe with my other meds”</w:t>
            </w:r>
          </w:p>
        </w:tc>
      </w:tr>
    </w:tbl>
    <w:p w14:paraId="26E9E348" w14:textId="2BBF3192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75C0F634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5. Professional Opinion</w:t>
      </w:r>
    </w:p>
    <w:p w14:paraId="06B219D0" w14:textId="60DD7F69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Healthcare Experts Recommend:</w:t>
      </w:r>
    </w:p>
    <w:p w14:paraId="7994E9D8" w14:textId="77777777" w:rsidR="00F03CC2" w:rsidRPr="00F03CC2" w:rsidRDefault="00F03CC2" w:rsidP="00F03CC2">
      <w:pPr>
        <w:numPr>
          <w:ilvl w:val="0"/>
          <w:numId w:val="8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Caution in self-administration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—especially in chronic conditions</w:t>
      </w:r>
    </w:p>
    <w:p w14:paraId="60DC06E4" w14:textId="77777777" w:rsidR="00F03CC2" w:rsidRPr="00F03CC2" w:rsidRDefault="00F03CC2" w:rsidP="00F03CC2">
      <w:pPr>
        <w:numPr>
          <w:ilvl w:val="0"/>
          <w:numId w:val="8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Consult certified practitioners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for proper diagnosis</w:t>
      </w:r>
    </w:p>
    <w:p w14:paraId="740149BE" w14:textId="77777777" w:rsidR="00F03CC2" w:rsidRPr="00F03CC2" w:rsidRDefault="00F03CC2" w:rsidP="00F03CC2">
      <w:pPr>
        <w:numPr>
          <w:ilvl w:val="0"/>
          <w:numId w:val="8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Government regulation and </w:t>
      </w:r>
      <w:proofErr w:type="spellStart"/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labeling</w:t>
      </w:r>
      <w:proofErr w:type="spellEnd"/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must be improved</w:t>
      </w:r>
    </w:p>
    <w:p w14:paraId="7076F3F5" w14:textId="77777777" w:rsidR="00F03CC2" w:rsidRPr="00F03CC2" w:rsidRDefault="00F03CC2" w:rsidP="00F03CC2">
      <w:pPr>
        <w:numPr>
          <w:ilvl w:val="0"/>
          <w:numId w:val="8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Education on interactions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between herbal and modern drugs is essential</w:t>
      </w:r>
    </w:p>
    <w:p w14:paraId="1E79FA9D" w14:textId="2C6DC307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48900F35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6. </w:t>
      </w:r>
      <w:proofErr w:type="gramStart"/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Future Prospects</w:t>
      </w:r>
      <w:proofErr w:type="gramEnd"/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&amp; Recommendations</w:t>
      </w:r>
    </w:p>
    <w:p w14:paraId="59A44A9B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🔮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Future Outlook:</w:t>
      </w:r>
    </w:p>
    <w:p w14:paraId="0ECEFACC" w14:textId="77777777" w:rsidR="00F03CC2" w:rsidRPr="00F03CC2" w:rsidRDefault="00F03CC2" w:rsidP="00F03CC2">
      <w:pPr>
        <w:numPr>
          <w:ilvl w:val="0"/>
          <w:numId w:val="9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Integration of herbal remedies in preventive healthcare</w:t>
      </w:r>
    </w:p>
    <w:p w14:paraId="35781976" w14:textId="77777777" w:rsidR="00F03CC2" w:rsidRPr="00F03CC2" w:rsidRDefault="00F03CC2" w:rsidP="00F03CC2">
      <w:pPr>
        <w:numPr>
          <w:ilvl w:val="0"/>
          <w:numId w:val="9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Global acceptance of Ayurveda in wellness routines</w:t>
      </w:r>
    </w:p>
    <w:p w14:paraId="5B7583EE" w14:textId="77777777" w:rsidR="00F03CC2" w:rsidRPr="00F03CC2" w:rsidRDefault="00F03CC2" w:rsidP="00F03CC2">
      <w:pPr>
        <w:numPr>
          <w:ilvl w:val="0"/>
          <w:numId w:val="9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Personalized herbal prescriptions using AI and digital health tools</w:t>
      </w:r>
    </w:p>
    <w:p w14:paraId="465326EA" w14:textId="77777777" w:rsidR="00F03CC2" w:rsidRPr="00F03CC2" w:rsidRDefault="00F03CC2" w:rsidP="00F03CC2">
      <w:pPr>
        <w:spacing w:after="0" w:line="276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Segoe UI Emoji" w:eastAsia="Times New Roman" w:hAnsi="Segoe UI Emoji" w:cs="Segoe UI Emoji"/>
          <w:b/>
          <w:bCs/>
          <w:kern w:val="0"/>
          <w:lang w:eastAsia="en-IN"/>
          <w14:ligatures w14:val="none"/>
        </w:rPr>
        <w:t>✅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Suggested Actions:</w:t>
      </w:r>
    </w:p>
    <w:p w14:paraId="7F08B698" w14:textId="77777777" w:rsidR="00F03CC2" w:rsidRPr="00F03CC2" w:rsidRDefault="00F03CC2" w:rsidP="00F03CC2">
      <w:pPr>
        <w:numPr>
          <w:ilvl w:val="0"/>
          <w:numId w:val="10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Stricter regulation by 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AYUSH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, 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WHO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, 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FDA</w:t>
      </w: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, and national authorities</w:t>
      </w:r>
    </w:p>
    <w:p w14:paraId="0C51F263" w14:textId="77777777" w:rsidR="00F03CC2" w:rsidRPr="00F03CC2" w:rsidRDefault="00F03CC2" w:rsidP="00F03CC2">
      <w:pPr>
        <w:numPr>
          <w:ilvl w:val="0"/>
          <w:numId w:val="10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Better online verification systems for sellers</w:t>
      </w:r>
    </w:p>
    <w:p w14:paraId="3ECC7B89" w14:textId="77777777" w:rsidR="00F03CC2" w:rsidRPr="00F03CC2" w:rsidRDefault="00F03CC2" w:rsidP="00F03CC2">
      <w:pPr>
        <w:numPr>
          <w:ilvl w:val="0"/>
          <w:numId w:val="10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More clinical trials and safety studies</w:t>
      </w:r>
    </w:p>
    <w:p w14:paraId="45ABF9C1" w14:textId="77777777" w:rsidR="00F03CC2" w:rsidRPr="00F03CC2" w:rsidRDefault="00F03CC2" w:rsidP="00F03CC2">
      <w:pPr>
        <w:numPr>
          <w:ilvl w:val="0"/>
          <w:numId w:val="10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Mobile apps for guiding dosage and usage</w:t>
      </w:r>
    </w:p>
    <w:p w14:paraId="719949C9" w14:textId="09DF9BE5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20B09AB5" w14:textId="6476986E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lastRenderedPageBreak/>
        <w:t xml:space="preserve">7. </w:t>
      </w:r>
      <w:r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Some related</w:t>
      </w: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 xml:space="preserve"> Websites </w:t>
      </w:r>
    </w:p>
    <w:p w14:paraId="322BE0CE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hyperlink r:id="rId5" w:tgtFrame="_new" w:history="1">
        <w:r w:rsidRPr="00F03CC2">
          <w:rPr>
            <w:rFonts w:ascii="Bookman Old Style" w:eastAsia="Times New Roman" w:hAnsi="Bookman Old Style" w:cs="Times New Roman"/>
            <w:color w:val="0000FF"/>
            <w:kern w:val="0"/>
            <w:u w:val="single"/>
            <w:lang w:eastAsia="en-IN"/>
            <w14:ligatures w14:val="none"/>
          </w:rPr>
          <w:t>https://www.ayush.gov.in</w:t>
        </w:r>
      </w:hyperlink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– Ministry of AYUSH (India)</w:t>
      </w:r>
    </w:p>
    <w:p w14:paraId="585C0A83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hyperlink r:id="rId6" w:tgtFrame="_new" w:history="1">
        <w:r w:rsidRPr="00F03CC2">
          <w:rPr>
            <w:rFonts w:ascii="Bookman Old Style" w:eastAsia="Times New Roman" w:hAnsi="Bookman Old Style" w:cs="Times New Roman"/>
            <w:color w:val="0000FF"/>
            <w:kern w:val="0"/>
            <w:u w:val="single"/>
            <w:lang w:eastAsia="en-IN"/>
            <w14:ligatures w14:val="none"/>
          </w:rPr>
          <w:t>https://www.who.int</w:t>
        </w:r>
      </w:hyperlink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– WHO Guidelines on Traditional Medicine</w:t>
      </w:r>
    </w:p>
    <w:p w14:paraId="5E0C2EF6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hyperlink r:id="rId7" w:tgtFrame="_new" w:history="1">
        <w:r w:rsidRPr="00F03CC2">
          <w:rPr>
            <w:rFonts w:ascii="Bookman Old Style" w:eastAsia="Times New Roman" w:hAnsi="Bookman Old Style" w:cs="Times New Roman"/>
            <w:color w:val="0000FF"/>
            <w:kern w:val="0"/>
            <w:u w:val="single"/>
            <w:lang w:eastAsia="en-IN"/>
            <w14:ligatures w14:val="none"/>
          </w:rPr>
          <w:t>https://www.ncbi.nlm.nih.gov</w:t>
        </w:r>
      </w:hyperlink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– Scientific studies on herbal drugs</w:t>
      </w:r>
    </w:p>
    <w:p w14:paraId="14727860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https://www.1mg.com/ayurveda – Herbal product listings</w:t>
      </w:r>
    </w:p>
    <w:p w14:paraId="0680A8A9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hyperlink r:id="rId8" w:tgtFrame="_new" w:history="1">
        <w:r w:rsidRPr="00F03CC2">
          <w:rPr>
            <w:rFonts w:ascii="Bookman Old Style" w:eastAsia="Times New Roman" w:hAnsi="Bookman Old Style" w:cs="Times New Roman"/>
            <w:color w:val="0000FF"/>
            <w:kern w:val="0"/>
            <w:u w:val="single"/>
            <w:lang w:eastAsia="en-IN"/>
            <w14:ligatures w14:val="none"/>
          </w:rPr>
          <w:t>https://www.iherb.com</w:t>
        </w:r>
      </w:hyperlink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– Global herbal product store</w:t>
      </w:r>
    </w:p>
    <w:p w14:paraId="10D30E33" w14:textId="77777777" w:rsidR="00F03CC2" w:rsidRPr="00F03CC2" w:rsidRDefault="00F03CC2" w:rsidP="00F03CC2">
      <w:pPr>
        <w:numPr>
          <w:ilvl w:val="0"/>
          <w:numId w:val="11"/>
        </w:num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hyperlink r:id="rId9" w:tgtFrame="_new" w:history="1">
        <w:r w:rsidRPr="00F03CC2">
          <w:rPr>
            <w:rFonts w:ascii="Bookman Old Style" w:eastAsia="Times New Roman" w:hAnsi="Bookman Old Style" w:cs="Times New Roman"/>
            <w:color w:val="0000FF"/>
            <w:kern w:val="0"/>
            <w:u w:val="single"/>
            <w:lang w:eastAsia="en-IN"/>
            <w14:ligatures w14:val="none"/>
          </w:rPr>
          <w:t>https://www.himalayawellness.in</w:t>
        </w:r>
      </w:hyperlink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 xml:space="preserve"> – Leading Indian herbal brand</w:t>
      </w:r>
    </w:p>
    <w:p w14:paraId="0BD473DA" w14:textId="34C2A2B5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</w:p>
    <w:p w14:paraId="706D23F2" w14:textId="77777777" w:rsidR="00F03CC2" w:rsidRPr="00F03CC2" w:rsidRDefault="00F03CC2" w:rsidP="00F03CC2">
      <w:pPr>
        <w:spacing w:after="0" w:line="276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b/>
          <w:bCs/>
          <w:kern w:val="0"/>
          <w:lang w:eastAsia="en-IN"/>
          <w14:ligatures w14:val="none"/>
        </w:rPr>
        <w:t>Conclusion</w:t>
      </w:r>
    </w:p>
    <w:p w14:paraId="2608EC22" w14:textId="77777777" w:rsidR="00F03CC2" w:rsidRPr="00F03CC2" w:rsidRDefault="00F03CC2" w:rsidP="00F03CC2">
      <w:pPr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</w:pPr>
      <w:r w:rsidRPr="00F03CC2">
        <w:rPr>
          <w:rFonts w:ascii="Bookman Old Style" w:eastAsia="Times New Roman" w:hAnsi="Bookman Old Style" w:cs="Times New Roman"/>
          <w:kern w:val="0"/>
          <w:lang w:eastAsia="en-IN"/>
          <w14:ligatures w14:val="none"/>
        </w:rPr>
        <w:t>The popularity of online herbal drug markets reflects a major shift toward natural health practices. However, without regulatory oversight and informed use, the benefits may be overshadowed by safety risks. A balanced, evidence-based, and patient-aware approach is essential to harness the full potential of herbal medicines while ensuring the integrity of the global healthcare system.</w:t>
      </w:r>
    </w:p>
    <w:p w14:paraId="67172867" w14:textId="77777777" w:rsidR="00F03CC2" w:rsidRPr="00F03CC2" w:rsidRDefault="00F03CC2" w:rsidP="00F03CC2">
      <w:pPr>
        <w:spacing w:after="0" w:line="276" w:lineRule="auto"/>
        <w:jc w:val="both"/>
        <w:rPr>
          <w:rFonts w:ascii="Bookman Old Style" w:hAnsi="Bookman Old Style" w:cs="Times New Roman"/>
        </w:rPr>
      </w:pPr>
    </w:p>
    <w:sectPr w:rsidR="00F03CC2" w:rsidRPr="00F03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6924"/>
    <w:multiLevelType w:val="multilevel"/>
    <w:tmpl w:val="964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14D37"/>
    <w:multiLevelType w:val="multilevel"/>
    <w:tmpl w:val="044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6AC0"/>
    <w:multiLevelType w:val="multilevel"/>
    <w:tmpl w:val="20AA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01BC0"/>
    <w:multiLevelType w:val="multilevel"/>
    <w:tmpl w:val="B5E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12E19"/>
    <w:multiLevelType w:val="multilevel"/>
    <w:tmpl w:val="7DF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B2827"/>
    <w:multiLevelType w:val="multilevel"/>
    <w:tmpl w:val="4D8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12A4B"/>
    <w:multiLevelType w:val="multilevel"/>
    <w:tmpl w:val="68A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E530F"/>
    <w:multiLevelType w:val="multilevel"/>
    <w:tmpl w:val="4AF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D5FB2"/>
    <w:multiLevelType w:val="multilevel"/>
    <w:tmpl w:val="EEA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73095"/>
    <w:multiLevelType w:val="multilevel"/>
    <w:tmpl w:val="ECF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D1F45"/>
    <w:multiLevelType w:val="multilevel"/>
    <w:tmpl w:val="86D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351110">
    <w:abstractNumId w:val="8"/>
  </w:num>
  <w:num w:numId="2" w16cid:durableId="1851992583">
    <w:abstractNumId w:val="6"/>
  </w:num>
  <w:num w:numId="3" w16cid:durableId="1288243304">
    <w:abstractNumId w:val="10"/>
  </w:num>
  <w:num w:numId="4" w16cid:durableId="1726682635">
    <w:abstractNumId w:val="3"/>
  </w:num>
  <w:num w:numId="5" w16cid:durableId="1392117650">
    <w:abstractNumId w:val="7"/>
  </w:num>
  <w:num w:numId="6" w16cid:durableId="1070422963">
    <w:abstractNumId w:val="2"/>
  </w:num>
  <w:num w:numId="7" w16cid:durableId="176620596">
    <w:abstractNumId w:val="4"/>
  </w:num>
  <w:num w:numId="8" w16cid:durableId="917594618">
    <w:abstractNumId w:val="0"/>
  </w:num>
  <w:num w:numId="9" w16cid:durableId="881021592">
    <w:abstractNumId w:val="1"/>
  </w:num>
  <w:num w:numId="10" w16cid:durableId="712850907">
    <w:abstractNumId w:val="9"/>
  </w:num>
  <w:num w:numId="11" w16cid:durableId="140086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C2"/>
    <w:rsid w:val="0021330A"/>
    <w:rsid w:val="00285504"/>
    <w:rsid w:val="00F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674F"/>
  <w15:chartTrackingRefBased/>
  <w15:docId w15:val="{D7CD77C9-A65E-4827-8508-7CC7F322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er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yush.gov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malayawellnes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Ajay K. Gupta</dc:creator>
  <cp:keywords/>
  <dc:description/>
  <cp:lastModifiedBy>Dr. Ajay K. Gupta</cp:lastModifiedBy>
  <cp:revision>2</cp:revision>
  <dcterms:created xsi:type="dcterms:W3CDTF">2025-07-09T07:14:00Z</dcterms:created>
  <dcterms:modified xsi:type="dcterms:W3CDTF">2025-07-09T07:20:00Z</dcterms:modified>
</cp:coreProperties>
</file>